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bookmarkStart w:id="0" w:name="_GoBack"/>
      <w:bookmarkEnd w:id="0"/>
      <w:r w:rsidRPr="00E81267">
        <w:rPr>
          <w:rFonts w:ascii="Times New Roman" w:eastAsia="Times New Roman" w:hAnsi="Times New Roman" w:cs="Times New Roman"/>
          <w:sz w:val="24"/>
          <w:szCs w:val="24"/>
          <w:lang w:eastAsia="zh-CN"/>
        </w:rPr>
        <w:t xml:space="preserve">                              </w:t>
      </w:r>
    </w:p>
    <w:tbl>
      <w:tblPr>
        <w:tblW w:w="0" w:type="auto"/>
        <w:tblLayout w:type="fixed"/>
        <w:tblLook w:val="0000" w:firstRow="0" w:lastRow="0" w:firstColumn="0" w:lastColumn="0" w:noHBand="0" w:noVBand="0"/>
      </w:tblPr>
      <w:tblGrid>
        <w:gridCol w:w="6771"/>
        <w:gridCol w:w="3525"/>
      </w:tblGrid>
      <w:tr w:rsidR="00E81267" w:rsidRPr="00E81267" w:rsidTr="003F0CDB">
        <w:tc>
          <w:tcPr>
            <w:tcW w:w="6771" w:type="dxa"/>
            <w:shd w:val="clear" w:color="auto" w:fill="auto"/>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3525" w:type="dxa"/>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УТВЕРЖДАЮ</w:t>
            </w:r>
          </w:p>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Начальник управления образования</w:t>
            </w:r>
          </w:p>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proofErr w:type="gramStart"/>
            <w:r w:rsidRPr="00E81267">
              <w:rPr>
                <w:rFonts w:ascii="Times New Roman" w:eastAsia="Times New Roman" w:hAnsi="Times New Roman" w:cs="Times New Roman"/>
                <w:sz w:val="24"/>
                <w:szCs w:val="24"/>
                <w:lang w:eastAsia="zh-CN"/>
              </w:rPr>
              <w:t>администрации</w:t>
            </w:r>
            <w:proofErr w:type="gramEnd"/>
            <w:r w:rsidRPr="00E81267">
              <w:rPr>
                <w:rFonts w:ascii="Times New Roman" w:eastAsia="Times New Roman" w:hAnsi="Times New Roman" w:cs="Times New Roman"/>
                <w:sz w:val="24"/>
                <w:szCs w:val="24"/>
                <w:lang w:eastAsia="zh-CN"/>
              </w:rPr>
              <w:t xml:space="preserve"> г. Евпатории</w:t>
            </w:r>
          </w:p>
          <w:p w:rsidR="00E81267" w:rsidRPr="00E81267" w:rsidRDefault="00E81267" w:rsidP="00E81267">
            <w:pPr>
              <w:suppressAutoHyphens/>
              <w:spacing w:after="0" w:line="240" w:lineRule="auto"/>
              <w:rPr>
                <w:rFonts w:ascii="Times New Roman" w:eastAsia="Times New Roman" w:hAnsi="Times New Roman" w:cs="Times New Roman"/>
                <w:sz w:val="24"/>
                <w:szCs w:val="24"/>
                <w:lang w:eastAsia="zh-CN"/>
              </w:rPr>
            </w:pPr>
            <w:r w:rsidRPr="00E81267">
              <w:rPr>
                <w:rFonts w:ascii="Times New Roman" w:eastAsia="Times New Roman" w:hAnsi="Times New Roman" w:cs="Times New Roman"/>
                <w:sz w:val="24"/>
                <w:szCs w:val="24"/>
                <w:lang w:eastAsia="zh-CN"/>
              </w:rPr>
              <w:t>Республики Крым</w:t>
            </w:r>
          </w:p>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p>
          <w:p w:rsidR="00E81267" w:rsidRPr="00E81267" w:rsidRDefault="00E81267" w:rsidP="00E81267">
            <w:pPr>
              <w:suppressAutoHyphens/>
              <w:spacing w:after="0" w:line="240" w:lineRule="auto"/>
              <w:rPr>
                <w:rFonts w:ascii="Times New Roman" w:eastAsia="Times New Roman" w:hAnsi="Times New Roman" w:cs="Times New Roman"/>
                <w:sz w:val="24"/>
                <w:szCs w:val="24"/>
                <w:lang w:eastAsia="zh-CN"/>
              </w:rPr>
            </w:pPr>
            <w:r w:rsidRPr="00E81267">
              <w:rPr>
                <w:rFonts w:ascii="Times New Roman" w:eastAsia="Times New Roman" w:hAnsi="Times New Roman" w:cs="Times New Roman"/>
                <w:sz w:val="24"/>
                <w:szCs w:val="24"/>
                <w:lang w:eastAsia="zh-CN"/>
              </w:rPr>
              <w:t>____________Жеребец В.И.</w:t>
            </w:r>
          </w:p>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p>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«____» ______________ 2019г</w:t>
            </w:r>
          </w:p>
          <w:p w:rsidR="00E81267" w:rsidRPr="00E81267" w:rsidRDefault="00E81267" w:rsidP="00E81267">
            <w:pPr>
              <w:suppressAutoHyphens/>
              <w:spacing w:after="0" w:line="240" w:lineRule="auto"/>
              <w:rPr>
                <w:rFonts w:ascii="Times New Roman" w:eastAsia="Times New Roman" w:hAnsi="Times New Roman" w:cs="Times New Roman"/>
                <w:sz w:val="24"/>
                <w:szCs w:val="24"/>
                <w:lang w:eastAsia="zh-CN"/>
              </w:rPr>
            </w:pPr>
          </w:p>
          <w:p w:rsidR="00E81267" w:rsidRPr="00E81267" w:rsidRDefault="00E81267" w:rsidP="00E81267">
            <w:pPr>
              <w:suppressAutoHyphens/>
              <w:spacing w:after="0" w:line="240" w:lineRule="auto"/>
              <w:ind w:hanging="45"/>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             </w:t>
            </w:r>
          </w:p>
        </w:tc>
      </w:tr>
    </w:tbl>
    <w:p w:rsidR="00E81267" w:rsidRPr="00E81267" w:rsidRDefault="00E81267" w:rsidP="00E81267">
      <w:pPr>
        <w:suppressAutoHyphens/>
        <w:spacing w:after="0" w:line="240" w:lineRule="auto"/>
        <w:ind w:firstLine="851"/>
        <w:jc w:val="center"/>
        <w:rPr>
          <w:rFonts w:ascii="Times New Roman" w:eastAsia="Times New Roman" w:hAnsi="Times New Roman" w:cs="Times New Roman"/>
          <w:b/>
          <w:sz w:val="24"/>
          <w:szCs w:val="24"/>
          <w:lang w:eastAsia="zh-CN"/>
        </w:rPr>
      </w:pPr>
    </w:p>
    <w:p w:rsidR="00E81267" w:rsidRPr="00E81267" w:rsidRDefault="00E81267" w:rsidP="00E81267">
      <w:pPr>
        <w:suppressAutoHyphens/>
        <w:spacing w:after="0" w:line="240" w:lineRule="auto"/>
        <w:ind w:firstLine="851"/>
        <w:jc w:val="center"/>
        <w:rPr>
          <w:rFonts w:ascii="Times New Roman" w:eastAsia="Times New Roman" w:hAnsi="Times New Roman" w:cs="Times New Roman"/>
          <w:sz w:val="26"/>
          <w:szCs w:val="26"/>
          <w:lang w:eastAsia="zh-CN"/>
        </w:rPr>
      </w:pPr>
      <w:r>
        <w:rPr>
          <w:rFonts w:ascii="Times New Roman" w:eastAsia="Times New Roman" w:hAnsi="Times New Roman" w:cs="Times New Roman"/>
          <w:b/>
          <w:sz w:val="24"/>
          <w:szCs w:val="24"/>
          <w:lang w:eastAsia="zh-CN"/>
        </w:rPr>
        <w:t>ПАСПОРТ ДОСТУПНОСТИ</w:t>
      </w:r>
    </w:p>
    <w:p w:rsidR="00E81267" w:rsidRPr="00E81267" w:rsidRDefault="00E81267" w:rsidP="00E81267">
      <w:pPr>
        <w:suppressAutoHyphens/>
        <w:spacing w:after="0" w:line="240" w:lineRule="auto"/>
        <w:jc w:val="center"/>
        <w:rPr>
          <w:rFonts w:ascii="Times New Roman" w:eastAsia="Times New Roman" w:hAnsi="Times New Roman" w:cs="Times New Roman"/>
          <w:b/>
          <w:color w:val="000000"/>
          <w:sz w:val="24"/>
          <w:szCs w:val="24"/>
          <w:lang w:eastAsia="zh-CN"/>
        </w:rPr>
      </w:pPr>
      <w:r w:rsidRPr="00E81267">
        <w:rPr>
          <w:rFonts w:ascii="Times New Roman" w:eastAsia="Times New Roman" w:hAnsi="Times New Roman" w:cs="Times New Roman"/>
          <w:b/>
          <w:color w:val="000000"/>
          <w:sz w:val="24"/>
          <w:szCs w:val="24"/>
          <w:lang w:eastAsia="zh-CN"/>
        </w:rPr>
        <w:t xml:space="preserve">Муниципального бюджетного общеобразовательного учреждения </w:t>
      </w:r>
    </w:p>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color w:val="000000"/>
          <w:sz w:val="24"/>
          <w:szCs w:val="24"/>
          <w:lang w:eastAsia="zh-CN"/>
        </w:rPr>
        <w:t xml:space="preserve">«Средняя школа №1 города Евпатории Республики Крым» </w:t>
      </w:r>
    </w:p>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color w:val="000000"/>
          <w:sz w:val="24"/>
          <w:szCs w:val="24"/>
          <w:lang w:eastAsia="zh-CN"/>
        </w:rPr>
        <w:t>(</w:t>
      </w:r>
      <w:proofErr w:type="gramStart"/>
      <w:r w:rsidRPr="00E81267">
        <w:rPr>
          <w:rFonts w:ascii="Times New Roman" w:eastAsia="Times New Roman" w:hAnsi="Times New Roman" w:cs="Times New Roman"/>
          <w:b/>
          <w:color w:val="000000"/>
          <w:sz w:val="24"/>
          <w:szCs w:val="24"/>
          <w:lang w:eastAsia="zh-CN"/>
        </w:rPr>
        <w:t>дошкольное</w:t>
      </w:r>
      <w:proofErr w:type="gramEnd"/>
      <w:r w:rsidRPr="00E81267">
        <w:rPr>
          <w:rFonts w:ascii="Times New Roman" w:eastAsia="Times New Roman" w:hAnsi="Times New Roman" w:cs="Times New Roman"/>
          <w:b/>
          <w:color w:val="000000"/>
          <w:sz w:val="24"/>
          <w:szCs w:val="24"/>
          <w:lang w:eastAsia="zh-CN"/>
        </w:rPr>
        <w:t xml:space="preserve"> </w:t>
      </w:r>
      <w:r>
        <w:rPr>
          <w:rFonts w:ascii="Times New Roman" w:eastAsia="Times New Roman" w:hAnsi="Times New Roman" w:cs="Times New Roman"/>
          <w:b/>
          <w:color w:val="000000"/>
          <w:sz w:val="24"/>
          <w:szCs w:val="24"/>
          <w:lang w:eastAsia="zh-CN"/>
        </w:rPr>
        <w:t>структурное подразделение «Чудо-</w:t>
      </w:r>
      <w:r w:rsidRPr="00E81267">
        <w:rPr>
          <w:rFonts w:ascii="Times New Roman" w:eastAsia="Times New Roman" w:hAnsi="Times New Roman" w:cs="Times New Roman"/>
          <w:b/>
          <w:color w:val="000000"/>
          <w:sz w:val="24"/>
          <w:szCs w:val="24"/>
          <w:lang w:eastAsia="zh-CN"/>
        </w:rPr>
        <w:t>остров»)</w:t>
      </w:r>
    </w:p>
    <w:p w:rsidR="00E81267" w:rsidRPr="00E81267" w:rsidRDefault="00E81267" w:rsidP="00E81267">
      <w:pPr>
        <w:suppressAutoHyphens/>
        <w:spacing w:after="0" w:line="240" w:lineRule="auto"/>
        <w:ind w:firstLine="851"/>
        <w:jc w:val="center"/>
        <w:rPr>
          <w:rFonts w:ascii="Times New Roman" w:eastAsia="Times New Roman" w:hAnsi="Times New Roman" w:cs="Times New Roman"/>
          <w:b/>
          <w:sz w:val="24"/>
          <w:szCs w:val="24"/>
          <w:lang w:eastAsia="zh-CN"/>
        </w:rPr>
      </w:pPr>
    </w:p>
    <w:p w:rsidR="00E81267" w:rsidRPr="00E81267" w:rsidRDefault="00E81267" w:rsidP="00E81267">
      <w:pPr>
        <w:suppressAutoHyphens/>
        <w:spacing w:after="0" w:line="240" w:lineRule="auto"/>
        <w:ind w:firstLine="851"/>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№13/2019</w:t>
      </w:r>
    </w:p>
    <w:p w:rsidR="00E81267" w:rsidRPr="00E81267" w:rsidRDefault="00E81267" w:rsidP="00E81267">
      <w:pPr>
        <w:suppressAutoHyphens/>
        <w:spacing w:after="0" w:line="240" w:lineRule="auto"/>
        <w:ind w:firstLine="851"/>
        <w:jc w:val="center"/>
        <w:rPr>
          <w:rFonts w:ascii="Times New Roman" w:eastAsia="Times New Roman" w:hAnsi="Times New Roman" w:cs="Times New Roman"/>
          <w:b/>
          <w:sz w:val="24"/>
          <w:szCs w:val="24"/>
          <w:lang w:eastAsia="zh-CN"/>
        </w:rPr>
      </w:pPr>
    </w:p>
    <w:p w:rsidR="00E81267" w:rsidRPr="00E81267" w:rsidRDefault="00E81267" w:rsidP="00E81267">
      <w:pPr>
        <w:suppressAutoHyphens/>
        <w:spacing w:after="0" w:line="240" w:lineRule="auto"/>
        <w:ind w:firstLine="851"/>
        <w:jc w:val="center"/>
        <w:rPr>
          <w:rFonts w:ascii="Times New Roman" w:eastAsia="Times New Roman" w:hAnsi="Times New Roman" w:cs="Times New Roman"/>
          <w:b/>
          <w:sz w:val="24"/>
          <w:szCs w:val="24"/>
          <w:lang w:eastAsia="zh-CN"/>
        </w:rPr>
      </w:pPr>
    </w:p>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1. Общие сведения об объекте</w:t>
      </w:r>
    </w:p>
    <w:p w:rsidR="00E81267" w:rsidRPr="00E81267" w:rsidRDefault="00E81267" w:rsidP="00E81267">
      <w:pPr>
        <w:suppressAutoHyphens/>
        <w:spacing w:after="0" w:line="240" w:lineRule="auto"/>
        <w:jc w:val="both"/>
        <w:rPr>
          <w:rFonts w:ascii="Times New Roman" w:eastAsia="Times New Roman" w:hAnsi="Times New Roman" w:cs="Times New Roman"/>
          <w:b/>
          <w:sz w:val="24"/>
          <w:szCs w:val="24"/>
          <w:lang w:eastAsia="zh-CN"/>
        </w:rPr>
      </w:pPr>
    </w:p>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1.1. Наименование (вид) объекта: </w:t>
      </w:r>
      <w:r w:rsidRPr="00E81267">
        <w:rPr>
          <w:rFonts w:ascii="Times New Roman" w:eastAsia="Times New Roman" w:hAnsi="Times New Roman" w:cs="Times New Roman"/>
          <w:i/>
          <w:sz w:val="24"/>
          <w:szCs w:val="24"/>
          <w:u w:val="single"/>
          <w:lang w:eastAsia="zh-CN"/>
        </w:rPr>
        <w:t>в сфере образования (учреждение дошкольного образования)</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1.2. Адрес объекта </w:t>
      </w:r>
      <w:r w:rsidRPr="00E81267">
        <w:rPr>
          <w:rFonts w:ascii="Times New Roman" w:eastAsia="Times New Roman" w:hAnsi="Times New Roman" w:cs="Times New Roman"/>
          <w:i/>
          <w:sz w:val="24"/>
          <w:szCs w:val="24"/>
          <w:u w:val="single"/>
          <w:lang w:eastAsia="zh-CN"/>
        </w:rPr>
        <w:t>297408, РФ, Республика Крым, г. Евпатория, ул. Интернациональная, д. 55</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1.3. Сведения о размещении объекта:</w:t>
      </w:r>
    </w:p>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 отдельно стоящее здание </w:t>
      </w:r>
      <w:r w:rsidRPr="00E81267">
        <w:rPr>
          <w:rFonts w:ascii="Times New Roman" w:eastAsia="Times New Roman" w:hAnsi="Times New Roman" w:cs="Times New Roman"/>
          <w:i/>
          <w:sz w:val="24"/>
          <w:szCs w:val="24"/>
          <w:u w:val="single"/>
          <w:lang w:eastAsia="zh-CN"/>
        </w:rPr>
        <w:t xml:space="preserve">2 этажа, 1132 </w:t>
      </w:r>
      <w:proofErr w:type="spellStart"/>
      <w:r w:rsidRPr="00E81267">
        <w:rPr>
          <w:rFonts w:ascii="Times New Roman" w:eastAsia="Times New Roman" w:hAnsi="Times New Roman" w:cs="Times New Roman"/>
          <w:i/>
          <w:sz w:val="24"/>
          <w:szCs w:val="24"/>
          <w:u w:val="single"/>
          <w:lang w:eastAsia="zh-CN"/>
        </w:rPr>
        <w:t>кв.м</w:t>
      </w:r>
      <w:proofErr w:type="spellEnd"/>
      <w:r w:rsidRPr="00E81267">
        <w:rPr>
          <w:rFonts w:ascii="Times New Roman" w:eastAsia="Times New Roman" w:hAnsi="Times New Roman" w:cs="Times New Roman"/>
          <w:sz w:val="24"/>
          <w:szCs w:val="24"/>
          <w:lang w:eastAsia="zh-CN"/>
        </w:rPr>
        <w:t>.</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наличие прилегающего земельного участка (</w:t>
      </w:r>
      <w:r w:rsidRPr="00E81267">
        <w:rPr>
          <w:rFonts w:ascii="Times New Roman" w:eastAsia="Times New Roman" w:hAnsi="Times New Roman" w:cs="Times New Roman"/>
          <w:i/>
          <w:sz w:val="24"/>
          <w:szCs w:val="24"/>
          <w:u w:val="single"/>
          <w:lang w:eastAsia="zh-CN"/>
        </w:rPr>
        <w:t>да</w:t>
      </w:r>
      <w:r w:rsidRPr="00E81267">
        <w:rPr>
          <w:rFonts w:ascii="Times New Roman" w:eastAsia="Times New Roman" w:hAnsi="Times New Roman" w:cs="Times New Roman"/>
          <w:sz w:val="24"/>
          <w:szCs w:val="24"/>
          <w:lang w:eastAsia="zh-CN"/>
        </w:rPr>
        <w:t xml:space="preserve">, нет) – </w:t>
      </w:r>
      <w:r w:rsidRPr="00E81267">
        <w:rPr>
          <w:rFonts w:ascii="Times New Roman" w:eastAsia="Times New Roman" w:hAnsi="Times New Roman" w:cs="Times New Roman"/>
          <w:i/>
          <w:sz w:val="24"/>
          <w:szCs w:val="24"/>
          <w:u w:val="single"/>
          <w:lang w:eastAsia="zh-CN"/>
        </w:rPr>
        <w:t xml:space="preserve">3300 </w:t>
      </w:r>
      <w:proofErr w:type="spellStart"/>
      <w:r w:rsidRPr="00E81267">
        <w:rPr>
          <w:rFonts w:ascii="Times New Roman" w:eastAsia="Times New Roman" w:hAnsi="Times New Roman" w:cs="Times New Roman"/>
          <w:i/>
          <w:sz w:val="24"/>
          <w:szCs w:val="24"/>
          <w:u w:val="single"/>
          <w:lang w:eastAsia="zh-CN"/>
        </w:rPr>
        <w:t>кв.м</w:t>
      </w:r>
      <w:proofErr w:type="spellEnd"/>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1.4. Год постройки здания </w:t>
      </w:r>
      <w:r w:rsidRPr="00E81267">
        <w:rPr>
          <w:rFonts w:ascii="Times New Roman" w:eastAsia="Times New Roman" w:hAnsi="Times New Roman" w:cs="Times New Roman"/>
          <w:i/>
          <w:sz w:val="24"/>
          <w:szCs w:val="24"/>
          <w:u w:val="single"/>
          <w:lang w:eastAsia="zh-CN"/>
        </w:rPr>
        <w:t>2018 г.,</w:t>
      </w:r>
      <w:r w:rsidRPr="00E81267">
        <w:rPr>
          <w:rFonts w:ascii="Times New Roman" w:eastAsia="Times New Roman" w:hAnsi="Times New Roman" w:cs="Times New Roman"/>
          <w:sz w:val="24"/>
          <w:szCs w:val="24"/>
          <w:lang w:eastAsia="zh-CN"/>
        </w:rPr>
        <w:t xml:space="preserve"> последнего капитального ремонта_______________</w:t>
      </w:r>
    </w:p>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1.5. Дата предстоящих плановых ремонтных работ: текущего</w:t>
      </w:r>
      <w:r w:rsidRPr="00E81267">
        <w:rPr>
          <w:rFonts w:ascii="Times New Roman" w:eastAsia="Times New Roman" w:hAnsi="Times New Roman" w:cs="Times New Roman"/>
          <w:sz w:val="20"/>
          <w:szCs w:val="20"/>
          <w:lang w:eastAsia="zh-CN"/>
        </w:rPr>
        <w:t xml:space="preserve">, </w:t>
      </w:r>
      <w:r w:rsidRPr="00E81267">
        <w:rPr>
          <w:rFonts w:ascii="Times New Roman" w:eastAsia="Times New Roman" w:hAnsi="Times New Roman" w:cs="Times New Roman"/>
          <w:sz w:val="24"/>
          <w:szCs w:val="24"/>
          <w:lang w:eastAsia="zh-CN"/>
        </w:rPr>
        <w:t xml:space="preserve">капитального – не планируется, объект введен в эксплуатацию — </w:t>
      </w:r>
      <w:r w:rsidRPr="00E81267">
        <w:rPr>
          <w:rFonts w:ascii="Times New Roman" w:eastAsia="Times New Roman" w:hAnsi="Times New Roman" w:cs="Times New Roman"/>
          <w:i/>
          <w:sz w:val="24"/>
          <w:szCs w:val="24"/>
          <w:u w:val="single"/>
          <w:lang w:eastAsia="zh-CN"/>
        </w:rPr>
        <w:t>28 июня 2018 г.</w:t>
      </w:r>
    </w:p>
    <w:p w:rsidR="00E81267" w:rsidRPr="00E81267" w:rsidRDefault="00E81267" w:rsidP="00E81267">
      <w:pPr>
        <w:suppressAutoHyphens/>
        <w:spacing w:after="0" w:line="240" w:lineRule="auto"/>
        <w:jc w:val="both"/>
        <w:rPr>
          <w:rFonts w:ascii="Times New Roman" w:eastAsia="Times New Roman" w:hAnsi="Times New Roman" w:cs="Times New Roman"/>
          <w:sz w:val="24"/>
          <w:szCs w:val="24"/>
          <w:lang w:eastAsia="zh-CN"/>
        </w:rPr>
      </w:pP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bCs/>
          <w:sz w:val="24"/>
          <w:szCs w:val="24"/>
          <w:lang w:eastAsia="zh-CN"/>
        </w:rPr>
        <w:t>Сведения об организации, расположенной на объекте</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1.6. Название организации (учреждения) </w:t>
      </w:r>
      <w:r w:rsidRPr="00E81267">
        <w:rPr>
          <w:rFonts w:ascii="Times New Roman" w:eastAsia="Times New Roman" w:hAnsi="Times New Roman" w:cs="Times New Roman"/>
          <w:i/>
          <w:sz w:val="24"/>
          <w:szCs w:val="24"/>
          <w:u w:val="single"/>
          <w:lang w:eastAsia="zh-CN"/>
        </w:rPr>
        <w:t>Муниципальное бюджетное общеобразовательное учреждение «Средняя школа №1 города Евпатории Республики Крым» (дошкольное структурное подразделение), МБОУ «СШ №1»</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1.7. Юридический адрес организации (учреждения): </w:t>
      </w:r>
      <w:r w:rsidRPr="00E81267">
        <w:rPr>
          <w:rFonts w:ascii="Times New Roman" w:eastAsia="Times New Roman" w:hAnsi="Times New Roman" w:cs="Times New Roman"/>
          <w:i/>
          <w:iCs/>
          <w:sz w:val="24"/>
          <w:szCs w:val="24"/>
          <w:u w:val="single"/>
          <w:lang w:eastAsia="zh-CN"/>
        </w:rPr>
        <w:t>297408, Российская Федерация, Республика Крым, город Евпатория, улица Интернациональная, дом 55, тел: +736569 4-34-48</w:t>
      </w:r>
    </w:p>
    <w:p w:rsidR="00E81267" w:rsidRPr="00E81267" w:rsidRDefault="00E81267" w:rsidP="00E81267">
      <w:pPr>
        <w:suppressAutoHyphens/>
        <w:spacing w:after="0" w:line="240" w:lineRule="auto"/>
        <w:jc w:val="both"/>
        <w:rPr>
          <w:rFonts w:ascii="Times New Roman" w:eastAsia="Times New Roman" w:hAnsi="Times New Roman" w:cs="Times New Roman"/>
          <w:i/>
          <w:iCs/>
          <w:sz w:val="24"/>
          <w:szCs w:val="24"/>
          <w:u w:val="single"/>
          <w:lang w:eastAsia="zh-CN"/>
        </w:rPr>
      </w:pP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2. Характеристика деятельности организации на объекте</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Дополнительная информация: </w:t>
      </w:r>
      <w:r w:rsidRPr="00E81267">
        <w:rPr>
          <w:rFonts w:ascii="Times New Roman" w:eastAsia="Times New Roman" w:hAnsi="Times New Roman" w:cs="Times New Roman"/>
          <w:i/>
          <w:sz w:val="24"/>
          <w:szCs w:val="24"/>
          <w:u w:val="single"/>
          <w:lang w:eastAsia="zh-CN"/>
        </w:rPr>
        <w:t>дошкольное образование</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3. Состояние доступности объекта</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3.1 Путь следования к объекту пассажирским транспортом</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Calibri" w:hAnsi="Times New Roman" w:cs="Times New Roman"/>
          <w:i/>
          <w:sz w:val="24"/>
          <w:szCs w:val="24"/>
          <w:u w:val="single"/>
          <w:lang w:eastAsia="zh-CN"/>
        </w:rPr>
        <w:t>Маршрутный автобус № 1, 2, 4, до остановки «Колхозный рынок» (ул. Дмитрия Ульянова,)</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proofErr w:type="gramStart"/>
      <w:r w:rsidRPr="00E81267">
        <w:rPr>
          <w:rFonts w:ascii="Times New Roman" w:eastAsia="Calibri" w:hAnsi="Times New Roman" w:cs="Times New Roman"/>
          <w:i/>
          <w:sz w:val="24"/>
          <w:szCs w:val="24"/>
          <w:u w:val="single"/>
          <w:lang w:eastAsia="zh-CN"/>
        </w:rPr>
        <w:t>маршрутный</w:t>
      </w:r>
      <w:proofErr w:type="gramEnd"/>
      <w:r w:rsidRPr="00E81267">
        <w:rPr>
          <w:rFonts w:ascii="Times New Roman" w:eastAsia="Calibri" w:hAnsi="Times New Roman" w:cs="Times New Roman"/>
          <w:i/>
          <w:sz w:val="24"/>
          <w:szCs w:val="24"/>
          <w:u w:val="single"/>
          <w:lang w:eastAsia="zh-CN"/>
        </w:rPr>
        <w:t xml:space="preserve"> автобус № 4, 6, 17 до остановки ул. Больничная (по ул. Интернациональной)</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proofErr w:type="gramStart"/>
      <w:r w:rsidRPr="00E81267">
        <w:rPr>
          <w:rFonts w:ascii="Times New Roman" w:eastAsia="Times New Roman" w:hAnsi="Times New Roman" w:cs="Times New Roman"/>
          <w:sz w:val="24"/>
          <w:szCs w:val="24"/>
          <w:lang w:eastAsia="zh-CN"/>
        </w:rPr>
        <w:t>наличие</w:t>
      </w:r>
      <w:proofErr w:type="gramEnd"/>
      <w:r w:rsidRPr="00E81267">
        <w:rPr>
          <w:rFonts w:ascii="Times New Roman" w:eastAsia="Times New Roman" w:hAnsi="Times New Roman" w:cs="Times New Roman"/>
          <w:sz w:val="24"/>
          <w:szCs w:val="24"/>
          <w:lang w:eastAsia="zh-CN"/>
        </w:rPr>
        <w:t xml:space="preserve"> адаптированного пассажирского транспорта к объекту -  </w:t>
      </w:r>
      <w:r w:rsidRPr="00E81267">
        <w:rPr>
          <w:rFonts w:ascii="Times New Roman" w:eastAsia="Times New Roman" w:hAnsi="Times New Roman" w:cs="Times New Roman"/>
          <w:i/>
          <w:sz w:val="24"/>
          <w:szCs w:val="24"/>
          <w:u w:val="single"/>
          <w:lang w:eastAsia="zh-CN"/>
        </w:rPr>
        <w:t>есть (маршруты № 2, 4 и 17)</w:t>
      </w:r>
    </w:p>
    <w:p w:rsidR="00E81267" w:rsidRPr="00E81267" w:rsidRDefault="00E81267" w:rsidP="00E81267">
      <w:pPr>
        <w:suppressAutoHyphens/>
        <w:spacing w:after="0" w:line="240" w:lineRule="auto"/>
        <w:jc w:val="both"/>
        <w:rPr>
          <w:rFonts w:ascii="Times New Roman" w:eastAsia="Times New Roman" w:hAnsi="Times New Roman" w:cs="Times New Roman"/>
          <w:i/>
          <w:sz w:val="24"/>
          <w:szCs w:val="24"/>
          <w:u w:val="single"/>
          <w:lang w:eastAsia="zh-CN"/>
        </w:rPr>
      </w:pP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3.2 Путь к объекту от ближайшей остановки пассажирского транспорта:</w:t>
      </w:r>
    </w:p>
    <w:p w:rsidR="00E81267" w:rsidRPr="00E81267" w:rsidRDefault="00E81267" w:rsidP="00E81267">
      <w:pPr>
        <w:suppressAutoHyphens/>
        <w:spacing w:after="0" w:line="240" w:lineRule="auto"/>
        <w:jc w:val="both"/>
        <w:rPr>
          <w:rFonts w:ascii="Times New Roman" w:eastAsia="Times New Roman" w:hAnsi="Times New Roman" w:cs="Times New Roman"/>
          <w:b/>
          <w:sz w:val="24"/>
          <w:szCs w:val="24"/>
          <w:lang w:eastAsia="zh-CN"/>
        </w:rPr>
      </w:pP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6"/>
          <w:lang w:eastAsia="zh-CN"/>
        </w:rPr>
        <w:t xml:space="preserve">3.2.1 расстояние до объекта от остановки транспорта: </w:t>
      </w:r>
      <w:r w:rsidRPr="00E81267">
        <w:rPr>
          <w:rFonts w:ascii="Times New Roman" w:eastAsia="Times New Roman" w:hAnsi="Times New Roman" w:cs="Times New Roman"/>
          <w:i/>
          <w:iCs/>
          <w:sz w:val="24"/>
          <w:szCs w:val="26"/>
          <w:u w:val="single"/>
          <w:lang w:eastAsia="zh-CN"/>
        </w:rPr>
        <w:t>80</w:t>
      </w:r>
      <w:r w:rsidRPr="00E81267">
        <w:rPr>
          <w:rFonts w:ascii="Times New Roman" w:eastAsia="Times New Roman" w:hAnsi="Times New Roman" w:cs="Times New Roman"/>
          <w:i/>
          <w:sz w:val="24"/>
          <w:szCs w:val="24"/>
          <w:u w:val="single"/>
          <w:lang w:eastAsia="zh-CN"/>
        </w:rPr>
        <w:t xml:space="preserve"> м</w:t>
      </w:r>
      <w:r w:rsidRPr="00E81267">
        <w:rPr>
          <w:rFonts w:ascii="Times New Roman" w:eastAsia="Times New Roman" w:hAnsi="Times New Roman" w:cs="Times New Roman"/>
          <w:sz w:val="24"/>
          <w:szCs w:val="24"/>
          <w:lang w:eastAsia="zh-CN"/>
        </w:rPr>
        <w:t xml:space="preserve"> </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6"/>
          <w:lang w:eastAsia="zh-CN"/>
        </w:rPr>
        <w:t xml:space="preserve">3.2.2 время движения (пешком): </w:t>
      </w:r>
      <w:r w:rsidRPr="00E81267">
        <w:rPr>
          <w:rFonts w:ascii="Times New Roman" w:eastAsia="Times New Roman" w:hAnsi="Times New Roman" w:cs="Times New Roman"/>
          <w:i/>
          <w:iCs/>
          <w:sz w:val="24"/>
          <w:szCs w:val="26"/>
          <w:u w:val="single"/>
          <w:lang w:eastAsia="zh-CN"/>
        </w:rPr>
        <w:t>2 мин</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6"/>
          <w:lang w:eastAsia="zh-CN"/>
        </w:rPr>
        <w:t>3.2.3 наличие выделенного от проезжей части пешеходного пути (нет),</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6"/>
          <w:lang w:eastAsia="zh-CN"/>
        </w:rPr>
        <w:lastRenderedPageBreak/>
        <w:t xml:space="preserve">3.2.4 Перекрестки: </w:t>
      </w:r>
      <w:r w:rsidRPr="00E81267">
        <w:rPr>
          <w:rFonts w:ascii="Times New Roman" w:eastAsia="Times New Roman" w:hAnsi="Times New Roman" w:cs="Times New Roman"/>
          <w:i/>
          <w:sz w:val="24"/>
          <w:szCs w:val="26"/>
          <w:u w:val="single"/>
          <w:lang w:eastAsia="zh-CN"/>
        </w:rPr>
        <w:t>регулируемые, нерегулируемые</w:t>
      </w:r>
      <w:r w:rsidRPr="00E81267">
        <w:rPr>
          <w:rFonts w:ascii="Times New Roman" w:eastAsia="Times New Roman" w:hAnsi="Times New Roman" w:cs="Times New Roman"/>
          <w:sz w:val="24"/>
          <w:szCs w:val="26"/>
          <w:lang w:eastAsia="zh-CN"/>
        </w:rPr>
        <w:t xml:space="preserve"> </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6"/>
          <w:lang w:eastAsia="zh-CN"/>
        </w:rPr>
        <w:t xml:space="preserve">3.2.5 Информация на пути следования к объекту: </w:t>
      </w:r>
      <w:r w:rsidRPr="00E81267">
        <w:rPr>
          <w:rFonts w:ascii="Times New Roman" w:eastAsia="Times New Roman" w:hAnsi="Times New Roman" w:cs="Times New Roman"/>
          <w:i/>
          <w:sz w:val="24"/>
          <w:szCs w:val="26"/>
          <w:lang w:eastAsia="zh-CN"/>
        </w:rPr>
        <w:t xml:space="preserve">акустическая, тактильная, визуальная; </w:t>
      </w:r>
      <w:r w:rsidRPr="00E81267">
        <w:rPr>
          <w:rFonts w:ascii="Times New Roman" w:eastAsia="Times New Roman" w:hAnsi="Times New Roman" w:cs="Times New Roman"/>
          <w:i/>
          <w:sz w:val="24"/>
          <w:szCs w:val="26"/>
          <w:u w:val="single"/>
          <w:lang w:eastAsia="zh-CN"/>
        </w:rPr>
        <w:t>нет</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6"/>
          <w:lang w:eastAsia="zh-CN"/>
        </w:rPr>
        <w:t xml:space="preserve">3.2.6 Перепады высоты на пути: </w:t>
      </w:r>
      <w:r w:rsidRPr="00E81267">
        <w:rPr>
          <w:rFonts w:ascii="Times New Roman" w:eastAsia="Times New Roman" w:hAnsi="Times New Roman" w:cs="Times New Roman"/>
          <w:i/>
          <w:sz w:val="24"/>
          <w:szCs w:val="26"/>
          <w:u w:val="single"/>
          <w:lang w:eastAsia="zh-CN"/>
        </w:rPr>
        <w:t>нет</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6"/>
          <w:lang w:eastAsia="zh-CN"/>
        </w:rPr>
        <w:t xml:space="preserve">Их обустройство для инвалидов на коляске: </w:t>
      </w:r>
      <w:r w:rsidRPr="00E81267">
        <w:rPr>
          <w:rFonts w:ascii="Times New Roman" w:eastAsia="Times New Roman" w:hAnsi="Times New Roman" w:cs="Times New Roman"/>
          <w:i/>
          <w:iCs/>
          <w:sz w:val="24"/>
          <w:szCs w:val="26"/>
          <w:u w:val="single"/>
          <w:lang w:eastAsia="zh-CN"/>
        </w:rPr>
        <w:t>да</w:t>
      </w:r>
      <w:r w:rsidRPr="00E81267">
        <w:rPr>
          <w:rFonts w:ascii="Times New Roman" w:eastAsia="Times New Roman" w:hAnsi="Times New Roman" w:cs="Times New Roman"/>
          <w:i/>
          <w:iCs/>
          <w:sz w:val="24"/>
          <w:szCs w:val="24"/>
          <w:u w:val="single"/>
          <w:lang w:eastAsia="zh-CN"/>
        </w:rPr>
        <w:t xml:space="preserve"> (организованы съезды в местах переходов)</w:t>
      </w:r>
    </w:p>
    <w:p w:rsidR="00E81267" w:rsidRPr="00E81267" w:rsidRDefault="00E81267" w:rsidP="00E81267">
      <w:pPr>
        <w:suppressAutoHyphens/>
        <w:spacing w:after="0" w:line="240" w:lineRule="auto"/>
        <w:jc w:val="both"/>
        <w:rPr>
          <w:rFonts w:ascii="Times New Roman" w:eastAsia="Times New Roman" w:hAnsi="Times New Roman" w:cs="Times New Roman"/>
          <w:sz w:val="24"/>
          <w:szCs w:val="26"/>
          <w:lang w:eastAsia="zh-CN"/>
        </w:rPr>
      </w:pPr>
    </w:p>
    <w:p w:rsidR="00E81267" w:rsidRPr="00E81267" w:rsidRDefault="00E81267" w:rsidP="00E81267">
      <w:pPr>
        <w:suppressAutoHyphens/>
        <w:spacing w:after="0" w:line="240" w:lineRule="auto"/>
        <w:jc w:val="both"/>
        <w:rPr>
          <w:rFonts w:ascii="Times New Roman" w:eastAsia="Times New Roman" w:hAnsi="Times New Roman" w:cs="Times New Roman"/>
          <w:sz w:val="24"/>
          <w:szCs w:val="24"/>
          <w:lang w:eastAsia="zh-CN"/>
        </w:rPr>
      </w:pPr>
    </w:p>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3.3 Организация доступности объекта для инвалидов – форма обслуживания</w:t>
      </w:r>
    </w:p>
    <w:p w:rsidR="00E81267" w:rsidRPr="00E81267" w:rsidRDefault="00E81267" w:rsidP="00E81267">
      <w:pPr>
        <w:suppressAutoHyphens/>
        <w:spacing w:after="0" w:line="240" w:lineRule="auto"/>
        <w:ind w:firstLine="851"/>
        <w:jc w:val="both"/>
        <w:rPr>
          <w:rFonts w:ascii="Times New Roman" w:eastAsia="Times New Roman" w:hAnsi="Times New Roman" w:cs="Times New Roman"/>
          <w:b/>
          <w:sz w:val="24"/>
          <w:szCs w:val="24"/>
          <w:lang w:eastAsia="zh-CN"/>
        </w:rPr>
      </w:pPr>
    </w:p>
    <w:tbl>
      <w:tblPr>
        <w:tblW w:w="0" w:type="auto"/>
        <w:tblInd w:w="108" w:type="dxa"/>
        <w:tblLayout w:type="fixed"/>
        <w:tblLook w:val="0000" w:firstRow="0" w:lastRow="0" w:firstColumn="0" w:lastColumn="0" w:noHBand="0" w:noVBand="0"/>
      </w:tblPr>
      <w:tblGrid>
        <w:gridCol w:w="674"/>
        <w:gridCol w:w="5689"/>
        <w:gridCol w:w="3079"/>
      </w:tblGrid>
      <w:tr w:rsidR="00E81267" w:rsidRPr="00E81267" w:rsidTr="003F0CDB">
        <w:trPr>
          <w:trHeight w:val="823"/>
        </w:trPr>
        <w:tc>
          <w:tcPr>
            <w:tcW w:w="674"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left="-13" w:right="-127" w:hanging="110"/>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6"/>
                <w:szCs w:val="26"/>
                <w:lang w:eastAsia="zh-CN"/>
              </w:rPr>
              <w:t>№№</w:t>
            </w:r>
          </w:p>
          <w:p w:rsidR="00E81267" w:rsidRPr="00E81267" w:rsidRDefault="00E81267" w:rsidP="00E81267">
            <w:pPr>
              <w:suppressAutoHyphens/>
              <w:spacing w:after="0" w:line="240" w:lineRule="auto"/>
              <w:ind w:left="-13" w:right="-127" w:hanging="110"/>
              <w:jc w:val="center"/>
              <w:rPr>
                <w:rFonts w:ascii="Times New Roman" w:eastAsia="Times New Roman" w:hAnsi="Times New Roman" w:cs="Times New Roman"/>
                <w:sz w:val="26"/>
                <w:szCs w:val="26"/>
                <w:lang w:eastAsia="zh-CN"/>
              </w:rPr>
            </w:pPr>
            <w:proofErr w:type="gramStart"/>
            <w:r w:rsidRPr="00E81267">
              <w:rPr>
                <w:rFonts w:ascii="Times New Roman" w:eastAsia="Times New Roman" w:hAnsi="Times New Roman" w:cs="Times New Roman"/>
                <w:sz w:val="26"/>
                <w:szCs w:val="26"/>
                <w:lang w:eastAsia="zh-CN"/>
              </w:rPr>
              <w:t>п</w:t>
            </w:r>
            <w:proofErr w:type="gramEnd"/>
            <w:r w:rsidRPr="00E81267">
              <w:rPr>
                <w:rFonts w:ascii="Times New Roman" w:eastAsia="Times New Roman" w:hAnsi="Times New Roman" w:cs="Times New Roman"/>
                <w:sz w:val="26"/>
                <w:szCs w:val="26"/>
                <w:lang w:eastAsia="zh-CN"/>
              </w:rPr>
              <w:t>/п</w:t>
            </w:r>
          </w:p>
        </w:tc>
        <w:tc>
          <w:tcPr>
            <w:tcW w:w="5689"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napToGrid w:val="0"/>
              <w:spacing w:after="0" w:line="240" w:lineRule="auto"/>
              <w:ind w:firstLine="53"/>
              <w:jc w:val="center"/>
              <w:rPr>
                <w:rFonts w:ascii="Times New Roman" w:eastAsia="Times New Roman" w:hAnsi="Times New Roman" w:cs="Times New Roman"/>
                <w:b/>
                <w:sz w:val="16"/>
                <w:szCs w:val="16"/>
                <w:lang w:eastAsia="zh-CN"/>
              </w:rPr>
            </w:pPr>
          </w:p>
          <w:p w:rsidR="00E81267" w:rsidRPr="00E81267" w:rsidRDefault="00E81267" w:rsidP="00E81267">
            <w:pPr>
              <w:suppressAutoHyphens/>
              <w:spacing w:after="0" w:line="240" w:lineRule="auto"/>
              <w:ind w:firstLine="53"/>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Категория инвалидов</w:t>
            </w:r>
          </w:p>
          <w:p w:rsidR="00E81267" w:rsidRPr="00E81267" w:rsidRDefault="00E81267" w:rsidP="00E81267">
            <w:pPr>
              <w:suppressAutoHyphens/>
              <w:spacing w:after="0" w:line="240" w:lineRule="auto"/>
              <w:ind w:firstLine="53"/>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w:t>
            </w:r>
            <w:proofErr w:type="gramStart"/>
            <w:r w:rsidRPr="00E81267">
              <w:rPr>
                <w:rFonts w:ascii="Times New Roman" w:eastAsia="Times New Roman" w:hAnsi="Times New Roman" w:cs="Times New Roman"/>
                <w:sz w:val="24"/>
                <w:szCs w:val="24"/>
                <w:lang w:eastAsia="zh-CN"/>
              </w:rPr>
              <w:t>вид</w:t>
            </w:r>
            <w:proofErr w:type="gramEnd"/>
            <w:r w:rsidRPr="00E81267">
              <w:rPr>
                <w:rFonts w:ascii="Times New Roman" w:eastAsia="Times New Roman" w:hAnsi="Times New Roman" w:cs="Times New Roman"/>
                <w:sz w:val="24"/>
                <w:szCs w:val="24"/>
                <w:lang w:eastAsia="zh-CN"/>
              </w:rPr>
              <w:t xml:space="preserve"> нарушения)</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pacing w:after="0" w:line="240" w:lineRule="auto"/>
              <w:ind w:firstLine="53"/>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Вариант организации доступности объекта</w:t>
            </w:r>
          </w:p>
          <w:p w:rsidR="00E81267" w:rsidRPr="00E81267" w:rsidRDefault="00E81267" w:rsidP="00E81267">
            <w:pPr>
              <w:suppressAutoHyphens/>
              <w:spacing w:after="0" w:line="240" w:lineRule="auto"/>
              <w:ind w:firstLine="53"/>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w:t>
            </w:r>
            <w:proofErr w:type="gramStart"/>
            <w:r w:rsidRPr="00E81267">
              <w:rPr>
                <w:rFonts w:ascii="Times New Roman" w:eastAsia="Times New Roman" w:hAnsi="Times New Roman" w:cs="Times New Roman"/>
                <w:sz w:val="24"/>
                <w:szCs w:val="24"/>
                <w:lang w:eastAsia="zh-CN"/>
              </w:rPr>
              <w:t>формы</w:t>
            </w:r>
            <w:proofErr w:type="gramEnd"/>
            <w:r w:rsidRPr="00E81267">
              <w:rPr>
                <w:rFonts w:ascii="Times New Roman" w:eastAsia="Times New Roman" w:hAnsi="Times New Roman" w:cs="Times New Roman"/>
                <w:sz w:val="24"/>
                <w:szCs w:val="24"/>
                <w:lang w:eastAsia="zh-CN"/>
              </w:rPr>
              <w:t xml:space="preserve"> обслуживания)*</w:t>
            </w:r>
          </w:p>
        </w:tc>
      </w:tr>
      <w:tr w:rsidR="00E81267" w:rsidRPr="00E81267" w:rsidTr="003F0CDB">
        <w:trPr>
          <w:trHeight w:val="763"/>
        </w:trPr>
        <w:tc>
          <w:tcPr>
            <w:tcW w:w="674"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napToGrid w:val="0"/>
              <w:spacing w:after="0" w:line="240" w:lineRule="auto"/>
              <w:ind w:firstLine="53"/>
              <w:jc w:val="both"/>
              <w:rPr>
                <w:rFonts w:ascii="Times New Roman" w:eastAsia="Times New Roman" w:hAnsi="Times New Roman" w:cs="Times New Roman"/>
                <w:sz w:val="24"/>
                <w:szCs w:val="24"/>
                <w:lang w:eastAsia="zh-CN"/>
              </w:rPr>
            </w:pPr>
          </w:p>
          <w:p w:rsidR="00E81267" w:rsidRPr="00E81267" w:rsidRDefault="00E81267" w:rsidP="00E81267">
            <w:pPr>
              <w:suppressAutoHyphens/>
              <w:spacing w:after="0" w:line="240" w:lineRule="auto"/>
              <w:ind w:firstLine="53"/>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1.</w:t>
            </w:r>
          </w:p>
        </w:tc>
        <w:tc>
          <w:tcPr>
            <w:tcW w:w="5689"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napToGrid w:val="0"/>
              <w:spacing w:after="0" w:line="240" w:lineRule="auto"/>
              <w:rPr>
                <w:rFonts w:ascii="Times New Roman" w:eastAsia="Times New Roman" w:hAnsi="Times New Roman" w:cs="Times New Roman"/>
                <w:b/>
                <w:sz w:val="24"/>
                <w:szCs w:val="24"/>
                <w:lang w:eastAsia="zh-CN"/>
              </w:rPr>
            </w:pPr>
          </w:p>
          <w:p w:rsidR="00E81267" w:rsidRPr="00E81267" w:rsidRDefault="00E81267" w:rsidP="00E81267">
            <w:pPr>
              <w:suppressAutoHyphens/>
              <w:spacing w:after="0" w:line="240" w:lineRule="auto"/>
              <w:ind w:left="-89" w:firstLine="142"/>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Все категории инвалидов и МГН</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267" w:rsidRPr="00E81267" w:rsidRDefault="00E81267" w:rsidP="00E81267">
            <w:pPr>
              <w:suppressAutoHyphens/>
              <w:snapToGrid w:val="0"/>
              <w:spacing w:after="0" w:line="240" w:lineRule="auto"/>
              <w:ind w:firstLine="53"/>
              <w:jc w:val="both"/>
              <w:rPr>
                <w:rFonts w:ascii="Times New Roman" w:eastAsia="Times New Roman" w:hAnsi="Times New Roman" w:cs="Times New Roman"/>
                <w:b/>
                <w:i/>
                <w:sz w:val="24"/>
                <w:szCs w:val="24"/>
                <w:lang w:eastAsia="zh-CN"/>
              </w:rPr>
            </w:pPr>
          </w:p>
        </w:tc>
      </w:tr>
      <w:tr w:rsidR="00E81267" w:rsidRPr="00E81267" w:rsidTr="003F0CDB">
        <w:tc>
          <w:tcPr>
            <w:tcW w:w="674"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napToGrid w:val="0"/>
              <w:spacing w:after="0" w:line="240" w:lineRule="auto"/>
              <w:ind w:firstLine="53"/>
              <w:jc w:val="both"/>
              <w:rPr>
                <w:rFonts w:ascii="Times New Roman" w:eastAsia="Times New Roman" w:hAnsi="Times New Roman" w:cs="Times New Roman"/>
                <w:b/>
                <w:i/>
                <w:sz w:val="24"/>
                <w:szCs w:val="24"/>
                <w:lang w:eastAsia="zh-CN"/>
              </w:rPr>
            </w:pPr>
          </w:p>
        </w:tc>
        <w:tc>
          <w:tcPr>
            <w:tcW w:w="5689"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left="-89" w:firstLine="142"/>
              <w:rPr>
                <w:rFonts w:ascii="Times New Roman" w:eastAsia="Times New Roman" w:hAnsi="Times New Roman" w:cs="Times New Roman"/>
                <w:sz w:val="26"/>
                <w:szCs w:val="26"/>
                <w:lang w:eastAsia="zh-CN"/>
              </w:rPr>
            </w:pPr>
            <w:proofErr w:type="gramStart"/>
            <w:r w:rsidRPr="00E81267">
              <w:rPr>
                <w:rFonts w:ascii="Times New Roman" w:eastAsia="Times New Roman" w:hAnsi="Times New Roman" w:cs="Times New Roman"/>
                <w:i/>
                <w:sz w:val="24"/>
                <w:szCs w:val="24"/>
                <w:lang w:eastAsia="zh-CN"/>
              </w:rPr>
              <w:t>в</w:t>
            </w:r>
            <w:proofErr w:type="gramEnd"/>
            <w:r w:rsidRPr="00E81267">
              <w:rPr>
                <w:rFonts w:ascii="Times New Roman" w:eastAsia="Times New Roman" w:hAnsi="Times New Roman" w:cs="Times New Roman"/>
                <w:i/>
                <w:sz w:val="24"/>
                <w:szCs w:val="24"/>
                <w:lang w:eastAsia="zh-CN"/>
              </w:rPr>
              <w:t xml:space="preserve"> том числе инвалиды:</w:t>
            </w:r>
          </w:p>
          <w:p w:rsidR="00E81267" w:rsidRPr="00E81267" w:rsidRDefault="00E81267" w:rsidP="00E81267">
            <w:pPr>
              <w:suppressAutoHyphens/>
              <w:spacing w:after="0" w:line="240" w:lineRule="auto"/>
              <w:ind w:left="-89" w:firstLine="142"/>
              <w:rPr>
                <w:rFonts w:ascii="Times New Roman" w:eastAsia="Times New Roman" w:hAnsi="Times New Roman" w:cs="Times New Roman"/>
                <w:i/>
                <w:sz w:val="24"/>
                <w:szCs w:val="24"/>
                <w:lang w:eastAsia="zh-CN"/>
              </w:rPr>
            </w:pP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napToGrid w:val="0"/>
              <w:spacing w:after="0" w:line="240" w:lineRule="auto"/>
              <w:ind w:firstLine="53"/>
              <w:jc w:val="center"/>
              <w:rPr>
                <w:rFonts w:ascii="Times New Roman" w:eastAsia="Times New Roman" w:hAnsi="Times New Roman" w:cs="Times New Roman"/>
                <w:i/>
                <w:sz w:val="24"/>
                <w:szCs w:val="24"/>
                <w:lang w:eastAsia="zh-CN"/>
              </w:rPr>
            </w:pPr>
          </w:p>
        </w:tc>
      </w:tr>
      <w:tr w:rsidR="00E81267" w:rsidRPr="00E81267" w:rsidTr="003F0CDB">
        <w:tc>
          <w:tcPr>
            <w:tcW w:w="674"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firstLine="53"/>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6"/>
                <w:szCs w:val="26"/>
                <w:lang w:eastAsia="zh-CN"/>
              </w:rPr>
              <w:t>2</w:t>
            </w:r>
          </w:p>
        </w:tc>
        <w:tc>
          <w:tcPr>
            <w:tcW w:w="5689"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left="-89" w:firstLine="142"/>
              <w:rPr>
                <w:rFonts w:ascii="Times New Roman" w:eastAsia="Times New Roman" w:hAnsi="Times New Roman" w:cs="Times New Roman"/>
                <w:sz w:val="26"/>
                <w:szCs w:val="26"/>
                <w:lang w:eastAsia="zh-CN"/>
              </w:rPr>
            </w:pPr>
            <w:proofErr w:type="gramStart"/>
            <w:r w:rsidRPr="00E81267">
              <w:rPr>
                <w:rFonts w:ascii="Times New Roman" w:eastAsia="Times New Roman" w:hAnsi="Times New Roman" w:cs="Times New Roman"/>
                <w:sz w:val="24"/>
                <w:szCs w:val="24"/>
                <w:lang w:eastAsia="zh-CN"/>
              </w:rPr>
              <w:t>передвигающиеся</w:t>
            </w:r>
            <w:proofErr w:type="gramEnd"/>
            <w:r w:rsidRPr="00E81267">
              <w:rPr>
                <w:rFonts w:ascii="Times New Roman" w:eastAsia="Times New Roman" w:hAnsi="Times New Roman" w:cs="Times New Roman"/>
                <w:sz w:val="24"/>
                <w:szCs w:val="24"/>
                <w:lang w:eastAsia="zh-CN"/>
              </w:rPr>
              <w:t xml:space="preserve"> на креслах-колясках</w:t>
            </w:r>
          </w:p>
          <w:p w:rsidR="00E81267" w:rsidRPr="00E81267" w:rsidRDefault="00E81267" w:rsidP="00E81267">
            <w:pPr>
              <w:suppressAutoHyphens/>
              <w:spacing w:after="0" w:line="240" w:lineRule="auto"/>
              <w:ind w:left="-89" w:firstLine="142"/>
              <w:rPr>
                <w:rFonts w:ascii="Times New Roman" w:eastAsia="Times New Roman" w:hAnsi="Times New Roman" w:cs="Times New Roman"/>
                <w:sz w:val="10"/>
                <w:szCs w:val="10"/>
                <w:lang w:eastAsia="zh-CN"/>
              </w:rPr>
            </w:pP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Б</w:t>
            </w:r>
          </w:p>
        </w:tc>
      </w:tr>
      <w:tr w:rsidR="00E81267" w:rsidRPr="00E81267" w:rsidTr="003F0CDB">
        <w:trPr>
          <w:trHeight w:val="253"/>
        </w:trPr>
        <w:tc>
          <w:tcPr>
            <w:tcW w:w="674"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firstLine="53"/>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6"/>
                <w:szCs w:val="26"/>
                <w:lang w:eastAsia="zh-CN"/>
              </w:rPr>
              <w:t>3</w:t>
            </w:r>
          </w:p>
        </w:tc>
        <w:tc>
          <w:tcPr>
            <w:tcW w:w="5689"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left="-89" w:firstLine="142"/>
              <w:rPr>
                <w:rFonts w:ascii="Times New Roman" w:eastAsia="Times New Roman" w:hAnsi="Times New Roman" w:cs="Times New Roman"/>
                <w:sz w:val="26"/>
                <w:szCs w:val="26"/>
                <w:lang w:eastAsia="zh-CN"/>
              </w:rPr>
            </w:pPr>
            <w:proofErr w:type="gramStart"/>
            <w:r w:rsidRPr="00E81267">
              <w:rPr>
                <w:rFonts w:ascii="Times New Roman" w:eastAsia="Times New Roman" w:hAnsi="Times New Roman" w:cs="Times New Roman"/>
                <w:sz w:val="24"/>
                <w:szCs w:val="24"/>
                <w:lang w:eastAsia="zh-CN"/>
              </w:rPr>
              <w:t>с</w:t>
            </w:r>
            <w:proofErr w:type="gramEnd"/>
            <w:r w:rsidRPr="00E81267">
              <w:rPr>
                <w:rFonts w:ascii="Times New Roman" w:eastAsia="Times New Roman" w:hAnsi="Times New Roman" w:cs="Times New Roman"/>
                <w:sz w:val="24"/>
                <w:szCs w:val="24"/>
                <w:lang w:eastAsia="zh-CN"/>
              </w:rPr>
              <w:t xml:space="preserve"> нарушениями опорно-двигательного аппарата</w:t>
            </w:r>
          </w:p>
          <w:p w:rsidR="00E81267" w:rsidRPr="00E81267" w:rsidRDefault="00E81267" w:rsidP="00E81267">
            <w:pPr>
              <w:suppressAutoHyphens/>
              <w:spacing w:after="0" w:line="240" w:lineRule="auto"/>
              <w:ind w:left="-89" w:firstLine="142"/>
              <w:rPr>
                <w:rFonts w:ascii="Times New Roman" w:eastAsia="Times New Roman" w:hAnsi="Times New Roman" w:cs="Times New Roman"/>
                <w:sz w:val="10"/>
                <w:szCs w:val="10"/>
                <w:lang w:eastAsia="zh-CN"/>
              </w:rPr>
            </w:pP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Б</w:t>
            </w:r>
          </w:p>
        </w:tc>
      </w:tr>
      <w:tr w:rsidR="00E81267" w:rsidRPr="00E81267" w:rsidTr="003F0CDB">
        <w:tc>
          <w:tcPr>
            <w:tcW w:w="674"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firstLine="53"/>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6"/>
                <w:szCs w:val="26"/>
                <w:lang w:eastAsia="zh-CN"/>
              </w:rPr>
              <w:t>4</w:t>
            </w:r>
          </w:p>
        </w:tc>
        <w:tc>
          <w:tcPr>
            <w:tcW w:w="5689"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left="-89" w:firstLine="142"/>
              <w:rPr>
                <w:rFonts w:ascii="Times New Roman" w:eastAsia="Times New Roman" w:hAnsi="Times New Roman" w:cs="Times New Roman"/>
                <w:sz w:val="26"/>
                <w:szCs w:val="26"/>
                <w:lang w:eastAsia="zh-CN"/>
              </w:rPr>
            </w:pPr>
            <w:proofErr w:type="gramStart"/>
            <w:r w:rsidRPr="00E81267">
              <w:rPr>
                <w:rFonts w:ascii="Times New Roman" w:eastAsia="Times New Roman" w:hAnsi="Times New Roman" w:cs="Times New Roman"/>
                <w:sz w:val="24"/>
                <w:szCs w:val="24"/>
                <w:lang w:eastAsia="zh-CN"/>
              </w:rPr>
              <w:t>с</w:t>
            </w:r>
            <w:proofErr w:type="gramEnd"/>
            <w:r w:rsidRPr="00E81267">
              <w:rPr>
                <w:rFonts w:ascii="Times New Roman" w:eastAsia="Times New Roman" w:hAnsi="Times New Roman" w:cs="Times New Roman"/>
                <w:sz w:val="24"/>
                <w:szCs w:val="24"/>
                <w:lang w:eastAsia="zh-CN"/>
              </w:rPr>
              <w:t xml:space="preserve"> нарушениями зрения</w:t>
            </w: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Б</w:t>
            </w:r>
          </w:p>
        </w:tc>
      </w:tr>
      <w:tr w:rsidR="00E81267" w:rsidRPr="00E81267" w:rsidTr="003F0CDB">
        <w:tc>
          <w:tcPr>
            <w:tcW w:w="674"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firstLine="53"/>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6"/>
                <w:szCs w:val="26"/>
                <w:lang w:eastAsia="zh-CN"/>
              </w:rPr>
              <w:t>5</w:t>
            </w:r>
          </w:p>
        </w:tc>
        <w:tc>
          <w:tcPr>
            <w:tcW w:w="5689"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proofErr w:type="gramStart"/>
            <w:r w:rsidRPr="00E81267">
              <w:rPr>
                <w:rFonts w:ascii="Times New Roman" w:eastAsia="Times New Roman" w:hAnsi="Times New Roman" w:cs="Times New Roman"/>
                <w:sz w:val="24"/>
                <w:szCs w:val="24"/>
                <w:lang w:eastAsia="zh-CN"/>
              </w:rPr>
              <w:t>с</w:t>
            </w:r>
            <w:proofErr w:type="gramEnd"/>
            <w:r w:rsidRPr="00E81267">
              <w:rPr>
                <w:rFonts w:ascii="Times New Roman" w:eastAsia="Times New Roman" w:hAnsi="Times New Roman" w:cs="Times New Roman"/>
                <w:sz w:val="24"/>
                <w:szCs w:val="24"/>
                <w:lang w:eastAsia="zh-CN"/>
              </w:rPr>
              <w:t xml:space="preserve"> нарушениями слуха</w:t>
            </w:r>
          </w:p>
          <w:p w:rsidR="00E81267" w:rsidRPr="00E81267" w:rsidRDefault="00E81267" w:rsidP="00E81267">
            <w:pPr>
              <w:suppressAutoHyphens/>
              <w:spacing w:after="0" w:line="240" w:lineRule="auto"/>
              <w:ind w:left="-89" w:firstLine="142"/>
              <w:rPr>
                <w:rFonts w:ascii="Times New Roman" w:eastAsia="Times New Roman" w:hAnsi="Times New Roman" w:cs="Times New Roman"/>
                <w:sz w:val="10"/>
                <w:szCs w:val="10"/>
                <w:lang w:eastAsia="zh-CN"/>
              </w:rPr>
            </w:pP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Б</w:t>
            </w:r>
          </w:p>
        </w:tc>
      </w:tr>
      <w:tr w:rsidR="00E81267" w:rsidRPr="00E81267" w:rsidTr="003F0CDB">
        <w:tc>
          <w:tcPr>
            <w:tcW w:w="674"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firstLine="53"/>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6"/>
                <w:szCs w:val="26"/>
                <w:lang w:eastAsia="zh-CN"/>
              </w:rPr>
              <w:t>6</w:t>
            </w:r>
          </w:p>
        </w:tc>
        <w:tc>
          <w:tcPr>
            <w:tcW w:w="5689"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left="-89" w:firstLine="142"/>
              <w:rPr>
                <w:rFonts w:ascii="Times New Roman" w:eastAsia="Times New Roman" w:hAnsi="Times New Roman" w:cs="Times New Roman"/>
                <w:sz w:val="26"/>
                <w:szCs w:val="26"/>
                <w:lang w:eastAsia="zh-CN"/>
              </w:rPr>
            </w:pPr>
            <w:proofErr w:type="gramStart"/>
            <w:r w:rsidRPr="00E81267">
              <w:rPr>
                <w:rFonts w:ascii="Times New Roman" w:eastAsia="Times New Roman" w:hAnsi="Times New Roman" w:cs="Times New Roman"/>
                <w:sz w:val="24"/>
                <w:szCs w:val="24"/>
                <w:lang w:eastAsia="zh-CN"/>
              </w:rPr>
              <w:t>с</w:t>
            </w:r>
            <w:proofErr w:type="gramEnd"/>
            <w:r w:rsidRPr="00E81267">
              <w:rPr>
                <w:rFonts w:ascii="Times New Roman" w:eastAsia="Times New Roman" w:hAnsi="Times New Roman" w:cs="Times New Roman"/>
                <w:sz w:val="24"/>
                <w:szCs w:val="24"/>
                <w:lang w:eastAsia="zh-CN"/>
              </w:rPr>
              <w:t xml:space="preserve"> нарушениями умственного развития</w:t>
            </w:r>
          </w:p>
          <w:p w:rsidR="00E81267" w:rsidRPr="00E81267" w:rsidRDefault="00E81267" w:rsidP="00E81267">
            <w:pPr>
              <w:suppressAutoHyphens/>
              <w:spacing w:after="0" w:line="240" w:lineRule="auto"/>
              <w:ind w:left="-89" w:firstLine="142"/>
              <w:rPr>
                <w:rFonts w:ascii="Times New Roman" w:eastAsia="Times New Roman" w:hAnsi="Times New Roman" w:cs="Times New Roman"/>
                <w:sz w:val="10"/>
                <w:szCs w:val="10"/>
                <w:lang w:eastAsia="zh-CN"/>
              </w:rPr>
            </w:pPr>
          </w:p>
        </w:tc>
        <w:tc>
          <w:tcPr>
            <w:tcW w:w="3079"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Б</w:t>
            </w:r>
          </w:p>
        </w:tc>
      </w:tr>
    </w:tbl>
    <w:p w:rsidR="00E81267" w:rsidRPr="00E81267" w:rsidRDefault="00E81267" w:rsidP="00E81267">
      <w:pPr>
        <w:suppressAutoHyphens/>
        <w:spacing w:after="0" w:line="240" w:lineRule="auto"/>
        <w:ind w:firstLine="708"/>
        <w:jc w:val="both"/>
        <w:rPr>
          <w:rFonts w:ascii="Times New Roman" w:eastAsia="Times New Roman" w:hAnsi="Times New Roman" w:cs="Times New Roman"/>
          <w:b/>
          <w:sz w:val="20"/>
          <w:szCs w:val="20"/>
          <w:lang w:eastAsia="zh-CN"/>
        </w:rPr>
      </w:pP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3.4 Состояние доступности основных структурно-функциональных зон</w:t>
      </w:r>
    </w:p>
    <w:p w:rsidR="00E81267" w:rsidRPr="00E81267" w:rsidRDefault="00E81267" w:rsidP="00E81267">
      <w:pPr>
        <w:suppressAutoHyphens/>
        <w:spacing w:after="0" w:line="240" w:lineRule="auto"/>
        <w:ind w:firstLine="851"/>
        <w:jc w:val="both"/>
        <w:rPr>
          <w:rFonts w:ascii="Times New Roman" w:eastAsia="Times New Roman" w:hAnsi="Times New Roman" w:cs="Times New Roman"/>
          <w:b/>
          <w:sz w:val="24"/>
          <w:szCs w:val="24"/>
          <w:lang w:eastAsia="zh-CN"/>
        </w:rPr>
      </w:pPr>
    </w:p>
    <w:tbl>
      <w:tblPr>
        <w:tblW w:w="0" w:type="auto"/>
        <w:tblInd w:w="-60" w:type="dxa"/>
        <w:tblLayout w:type="fixed"/>
        <w:tblLook w:val="0000" w:firstRow="0" w:lastRow="0" w:firstColumn="0" w:lastColumn="0" w:noHBand="0" w:noVBand="0"/>
      </w:tblPr>
      <w:tblGrid>
        <w:gridCol w:w="570"/>
        <w:gridCol w:w="4140"/>
        <w:gridCol w:w="3053"/>
        <w:gridCol w:w="1134"/>
        <w:gridCol w:w="1112"/>
      </w:tblGrid>
      <w:tr w:rsidR="00E81267" w:rsidRPr="00E81267" w:rsidTr="003F0CDB">
        <w:trPr>
          <w:cantSplit/>
          <w:trHeight w:val="429"/>
        </w:trPr>
        <w:tc>
          <w:tcPr>
            <w:tcW w:w="570" w:type="dxa"/>
            <w:vMerge w:val="restart"/>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left="-80" w:right="-108"/>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w:t>
            </w:r>
          </w:p>
          <w:p w:rsidR="00E81267" w:rsidRPr="00E81267" w:rsidRDefault="00E81267" w:rsidP="00E81267">
            <w:pPr>
              <w:suppressAutoHyphens/>
              <w:spacing w:after="0" w:line="240" w:lineRule="auto"/>
              <w:ind w:left="-80" w:right="-108"/>
              <w:jc w:val="center"/>
              <w:rPr>
                <w:rFonts w:ascii="Times New Roman" w:eastAsia="Times New Roman" w:hAnsi="Times New Roman" w:cs="Times New Roman"/>
                <w:sz w:val="26"/>
                <w:szCs w:val="26"/>
                <w:lang w:eastAsia="zh-CN"/>
              </w:rPr>
            </w:pPr>
            <w:proofErr w:type="gramStart"/>
            <w:r w:rsidRPr="00E81267">
              <w:rPr>
                <w:rFonts w:ascii="Times New Roman" w:eastAsia="Times New Roman" w:hAnsi="Times New Roman" w:cs="Times New Roman"/>
                <w:sz w:val="24"/>
                <w:szCs w:val="24"/>
                <w:lang w:eastAsia="zh-CN"/>
              </w:rPr>
              <w:t>п</w:t>
            </w:r>
            <w:proofErr w:type="gramEnd"/>
            <w:r w:rsidRPr="00E81267">
              <w:rPr>
                <w:rFonts w:ascii="Times New Roman" w:eastAsia="Times New Roman" w:hAnsi="Times New Roman" w:cs="Times New Roman"/>
                <w:sz w:val="24"/>
                <w:szCs w:val="24"/>
                <w:lang w:eastAsia="zh-CN"/>
              </w:rPr>
              <w:t>/п</w:t>
            </w:r>
          </w:p>
        </w:tc>
        <w:tc>
          <w:tcPr>
            <w:tcW w:w="4140" w:type="dxa"/>
            <w:vMerge w:val="restart"/>
            <w:tcBorders>
              <w:top w:val="single" w:sz="4" w:space="0" w:color="000000"/>
              <w:left w:val="single" w:sz="4" w:space="0" w:color="000000"/>
              <w:bottom w:val="single" w:sz="4" w:space="0" w:color="000000"/>
            </w:tcBorders>
            <w:shd w:val="clear" w:color="auto" w:fill="auto"/>
            <w:vAlign w:val="center"/>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Основные структурно-функциональные зоны</w:t>
            </w:r>
          </w:p>
        </w:tc>
        <w:tc>
          <w:tcPr>
            <w:tcW w:w="3053" w:type="dxa"/>
            <w:vMerge w:val="restart"/>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b/>
                <w:sz w:val="24"/>
                <w:szCs w:val="24"/>
                <w:lang w:eastAsia="zh-CN"/>
              </w:rPr>
            </w:pPr>
          </w:p>
          <w:p w:rsidR="00E81267" w:rsidRPr="00E81267" w:rsidRDefault="00E81267" w:rsidP="00E81267">
            <w:pPr>
              <w:suppressAutoHyphens/>
              <w:spacing w:after="0" w:line="240" w:lineRule="auto"/>
              <w:ind w:left="-108" w:right="-108" w:firstLine="108"/>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 xml:space="preserve">Состояние доступности, </w:t>
            </w:r>
          </w:p>
          <w:p w:rsidR="00E81267" w:rsidRPr="00E81267" w:rsidRDefault="00E81267" w:rsidP="00E81267">
            <w:pPr>
              <w:suppressAutoHyphens/>
              <w:spacing w:after="0" w:line="240" w:lineRule="auto"/>
              <w:ind w:left="-108" w:right="-108" w:firstLine="108"/>
              <w:jc w:val="center"/>
              <w:rPr>
                <w:rFonts w:ascii="Times New Roman" w:eastAsia="Times New Roman" w:hAnsi="Times New Roman" w:cs="Times New Roman"/>
                <w:sz w:val="26"/>
                <w:szCs w:val="26"/>
                <w:lang w:eastAsia="zh-CN"/>
              </w:rPr>
            </w:pPr>
            <w:proofErr w:type="gramStart"/>
            <w:r w:rsidRPr="00E81267">
              <w:rPr>
                <w:rFonts w:ascii="Times New Roman" w:eastAsia="Times New Roman" w:hAnsi="Times New Roman" w:cs="Times New Roman"/>
                <w:b/>
                <w:sz w:val="24"/>
                <w:szCs w:val="24"/>
                <w:lang w:eastAsia="zh-CN"/>
              </w:rPr>
              <w:t>в</w:t>
            </w:r>
            <w:proofErr w:type="gramEnd"/>
            <w:r w:rsidRPr="00E81267">
              <w:rPr>
                <w:rFonts w:ascii="Times New Roman" w:eastAsia="Times New Roman" w:hAnsi="Times New Roman" w:cs="Times New Roman"/>
                <w:b/>
                <w:sz w:val="24"/>
                <w:szCs w:val="24"/>
                <w:lang w:eastAsia="zh-CN"/>
              </w:rPr>
              <w:t xml:space="preserve"> том числе для основных категорий инвалидов**</w:t>
            </w:r>
          </w:p>
          <w:p w:rsidR="00E81267" w:rsidRPr="00E81267" w:rsidRDefault="00E81267" w:rsidP="00E81267">
            <w:pPr>
              <w:suppressAutoHyphens/>
              <w:spacing w:after="0" w:line="240" w:lineRule="auto"/>
              <w:jc w:val="center"/>
              <w:rPr>
                <w:rFonts w:ascii="Times New Roman" w:eastAsia="Times New Roman" w:hAnsi="Times New Roman" w:cs="Times New Roman"/>
                <w:b/>
                <w:sz w:val="24"/>
                <w:szCs w:val="24"/>
                <w:lang w:eastAsia="zh-CN"/>
              </w:rPr>
            </w:pPr>
          </w:p>
        </w:tc>
        <w:tc>
          <w:tcPr>
            <w:tcW w:w="2246" w:type="dxa"/>
            <w:gridSpan w:val="2"/>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b/>
                <w:sz w:val="24"/>
                <w:szCs w:val="24"/>
                <w:lang w:eastAsia="zh-CN"/>
              </w:rPr>
            </w:pPr>
          </w:p>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Приложение</w:t>
            </w:r>
          </w:p>
        </w:tc>
      </w:tr>
      <w:tr w:rsidR="00E81267" w:rsidRPr="00E81267" w:rsidTr="003F0CDB">
        <w:trPr>
          <w:cantSplit/>
        </w:trPr>
        <w:tc>
          <w:tcPr>
            <w:tcW w:w="570" w:type="dxa"/>
            <w:vMerge/>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4140" w:type="dxa"/>
            <w:vMerge/>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3053" w:type="dxa"/>
            <w:vMerge/>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napToGrid w:val="0"/>
              <w:spacing w:after="0" w:line="240" w:lineRule="auto"/>
              <w:ind w:left="-108" w:right="-108"/>
              <w:jc w:val="center"/>
              <w:rPr>
                <w:rFonts w:ascii="Times New Roman" w:eastAsia="Times New Roman" w:hAnsi="Times New Roman" w:cs="Times New Roman"/>
                <w:b/>
                <w:sz w:val="24"/>
                <w:szCs w:val="24"/>
                <w:lang w:eastAsia="zh-CN"/>
              </w:rPr>
            </w:pPr>
          </w:p>
        </w:tc>
        <w:tc>
          <w:tcPr>
            <w:tcW w:w="1134"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на плане</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фото</w:t>
            </w:r>
          </w:p>
        </w:tc>
      </w:tr>
      <w:tr w:rsidR="00E81267" w:rsidRPr="00E81267" w:rsidTr="003F0CDB">
        <w:tc>
          <w:tcPr>
            <w:tcW w:w="570"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1</w:t>
            </w:r>
          </w:p>
        </w:tc>
        <w:tc>
          <w:tcPr>
            <w:tcW w:w="4140"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Территория, прилегающая к зданию (участок)</w:t>
            </w:r>
          </w:p>
        </w:tc>
        <w:tc>
          <w:tcPr>
            <w:tcW w:w="3053"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ru-RU"/>
              </w:rPr>
              <w:t>ВНД (с, к)</w:t>
            </w:r>
          </w:p>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ru-RU"/>
              </w:rPr>
              <w:t>ДУ (к, о, г, у)</w:t>
            </w:r>
          </w:p>
        </w:tc>
        <w:tc>
          <w:tcPr>
            <w:tcW w:w="1134" w:type="dxa"/>
            <w:tcBorders>
              <w:top w:val="single" w:sz="4" w:space="0" w:color="000000"/>
              <w:left w:val="single" w:sz="4" w:space="0" w:color="000000"/>
              <w:bottom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6-16</w:t>
            </w:r>
          </w:p>
        </w:tc>
      </w:tr>
      <w:tr w:rsidR="00E81267" w:rsidRPr="00E81267" w:rsidTr="003F0CDB">
        <w:tc>
          <w:tcPr>
            <w:tcW w:w="570" w:type="dxa"/>
            <w:tcBorders>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2.1</w:t>
            </w:r>
          </w:p>
        </w:tc>
        <w:tc>
          <w:tcPr>
            <w:tcW w:w="4140" w:type="dxa"/>
            <w:tcBorders>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Вход в здание (главный)</w:t>
            </w:r>
          </w:p>
        </w:tc>
        <w:tc>
          <w:tcPr>
            <w:tcW w:w="3053" w:type="dxa"/>
            <w:tcBorders>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6"/>
                <w:szCs w:val="26"/>
                <w:lang w:eastAsia="zh-CN"/>
              </w:rPr>
              <w:t>ДЧ-И (г, у)</w:t>
            </w:r>
          </w:p>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ru-RU"/>
              </w:rPr>
              <w:t>ДУ (о, с, к)</w:t>
            </w:r>
          </w:p>
        </w:tc>
        <w:tc>
          <w:tcPr>
            <w:tcW w:w="1134" w:type="dxa"/>
            <w:tcBorders>
              <w:left w:val="single" w:sz="4" w:space="0" w:color="000000"/>
              <w:bottom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1.1- 1.3</w:t>
            </w:r>
          </w:p>
        </w:tc>
        <w:tc>
          <w:tcPr>
            <w:tcW w:w="1112" w:type="dxa"/>
            <w:tcBorders>
              <w:left w:val="single" w:sz="4" w:space="0" w:color="000000"/>
              <w:bottom w:val="single" w:sz="4" w:space="0" w:color="000000"/>
              <w:right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17-20, 22</w:t>
            </w:r>
          </w:p>
        </w:tc>
      </w:tr>
      <w:tr w:rsidR="00E81267" w:rsidRPr="00E81267" w:rsidTr="003F0CDB">
        <w:tc>
          <w:tcPr>
            <w:tcW w:w="570"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right="-123"/>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2.2</w:t>
            </w:r>
          </w:p>
        </w:tc>
        <w:tc>
          <w:tcPr>
            <w:tcW w:w="4140"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Вход в здание (эвакуационный)</w:t>
            </w:r>
          </w:p>
          <w:p w:rsidR="00E81267" w:rsidRPr="00E81267" w:rsidRDefault="00E81267" w:rsidP="00E81267">
            <w:pPr>
              <w:suppressAutoHyphens/>
              <w:spacing w:after="0" w:line="240" w:lineRule="auto"/>
              <w:rPr>
                <w:rFonts w:ascii="Times New Roman" w:eastAsia="Times New Roman" w:hAnsi="Times New Roman" w:cs="Times New Roman"/>
                <w:sz w:val="24"/>
                <w:szCs w:val="24"/>
                <w:lang w:eastAsia="zh-CN"/>
              </w:rPr>
            </w:pPr>
          </w:p>
        </w:tc>
        <w:tc>
          <w:tcPr>
            <w:tcW w:w="3053"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ВНД (к)</w:t>
            </w:r>
          </w:p>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ДУ (с, о, г, у)</w:t>
            </w:r>
          </w:p>
        </w:tc>
        <w:tc>
          <w:tcPr>
            <w:tcW w:w="1134" w:type="dxa"/>
            <w:tcBorders>
              <w:top w:val="single" w:sz="4" w:space="0" w:color="000000"/>
              <w:left w:val="single" w:sz="4" w:space="0" w:color="000000"/>
              <w:bottom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lang w:eastAsia="zh-CN"/>
              </w:rPr>
              <w:t>2.1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21</w:t>
            </w:r>
          </w:p>
        </w:tc>
      </w:tr>
      <w:tr w:rsidR="00E81267" w:rsidRPr="00E81267" w:rsidTr="003F0CDB">
        <w:tc>
          <w:tcPr>
            <w:tcW w:w="570"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3</w:t>
            </w:r>
          </w:p>
        </w:tc>
        <w:tc>
          <w:tcPr>
            <w:tcW w:w="4140"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Путь (пути) движения внутри здания (в </w:t>
            </w:r>
            <w:proofErr w:type="spellStart"/>
            <w:r w:rsidRPr="00E81267">
              <w:rPr>
                <w:rFonts w:ascii="Times New Roman" w:eastAsia="Times New Roman" w:hAnsi="Times New Roman" w:cs="Times New Roman"/>
                <w:sz w:val="24"/>
                <w:szCs w:val="24"/>
                <w:lang w:eastAsia="zh-CN"/>
              </w:rPr>
              <w:t>т.ч</w:t>
            </w:r>
            <w:proofErr w:type="spellEnd"/>
            <w:r w:rsidRPr="00E81267">
              <w:rPr>
                <w:rFonts w:ascii="Times New Roman" w:eastAsia="Times New Roman" w:hAnsi="Times New Roman" w:cs="Times New Roman"/>
                <w:sz w:val="24"/>
                <w:szCs w:val="24"/>
                <w:lang w:eastAsia="zh-CN"/>
              </w:rPr>
              <w:t>. пути эвакуации)</w:t>
            </w:r>
          </w:p>
        </w:tc>
        <w:tc>
          <w:tcPr>
            <w:tcW w:w="3053"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ВНД (к)</w:t>
            </w:r>
          </w:p>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ДУ (о, г, с, у)</w:t>
            </w:r>
          </w:p>
        </w:tc>
        <w:tc>
          <w:tcPr>
            <w:tcW w:w="1134" w:type="dxa"/>
            <w:tcBorders>
              <w:top w:val="single" w:sz="4" w:space="0" w:color="000000"/>
              <w:left w:val="single" w:sz="4" w:space="0" w:color="000000"/>
              <w:bottom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lang w:eastAsia="zh-CN"/>
              </w:rPr>
              <w:t>3.1 - 3.3</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23-31</w:t>
            </w:r>
          </w:p>
        </w:tc>
      </w:tr>
      <w:tr w:rsidR="00E81267" w:rsidRPr="00E81267" w:rsidTr="003F0CDB">
        <w:tc>
          <w:tcPr>
            <w:tcW w:w="570"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4</w:t>
            </w:r>
          </w:p>
        </w:tc>
        <w:tc>
          <w:tcPr>
            <w:tcW w:w="4140"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Зона целевого назначения здания </w:t>
            </w:r>
          </w:p>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кабинетная форма обслуживания</w:t>
            </w:r>
          </w:p>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зальная форма обслуживания (группы, музыкальный и спортивный, залы)</w:t>
            </w:r>
          </w:p>
        </w:tc>
        <w:tc>
          <w:tcPr>
            <w:tcW w:w="3053"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ДУ (с, г) </w:t>
            </w:r>
          </w:p>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ДЧ (к, о, у)</w:t>
            </w:r>
          </w:p>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4"/>
                <w:szCs w:val="24"/>
                <w:lang w:eastAsia="zh-CN"/>
              </w:rPr>
            </w:pPr>
          </w:p>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ДУ (с, г)</w:t>
            </w:r>
          </w:p>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ДЧ (к, о, у)</w:t>
            </w:r>
          </w:p>
        </w:tc>
        <w:tc>
          <w:tcPr>
            <w:tcW w:w="1134" w:type="dxa"/>
            <w:tcBorders>
              <w:top w:val="single" w:sz="4" w:space="0" w:color="000000"/>
              <w:left w:val="single" w:sz="4" w:space="0" w:color="000000"/>
              <w:bottom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4.1</w:t>
            </w:r>
          </w:p>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4"/>
                <w:szCs w:val="24"/>
                <w:lang w:eastAsia="zh-CN"/>
              </w:rPr>
            </w:pPr>
          </w:p>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4.2</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32-36</w:t>
            </w:r>
          </w:p>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4"/>
                <w:szCs w:val="24"/>
                <w:lang w:eastAsia="zh-CN"/>
              </w:rPr>
            </w:pPr>
          </w:p>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37-46</w:t>
            </w:r>
          </w:p>
        </w:tc>
      </w:tr>
      <w:tr w:rsidR="00E81267" w:rsidRPr="00E81267" w:rsidTr="003F0CDB">
        <w:tc>
          <w:tcPr>
            <w:tcW w:w="570"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5</w:t>
            </w:r>
          </w:p>
        </w:tc>
        <w:tc>
          <w:tcPr>
            <w:tcW w:w="4140"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Санитарно-гигиенические помещения</w:t>
            </w:r>
          </w:p>
        </w:tc>
        <w:tc>
          <w:tcPr>
            <w:tcW w:w="3053"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ВНД</w:t>
            </w:r>
          </w:p>
        </w:tc>
        <w:tc>
          <w:tcPr>
            <w:tcW w:w="1134" w:type="dxa"/>
            <w:tcBorders>
              <w:top w:val="single" w:sz="4" w:space="0" w:color="000000"/>
              <w:left w:val="single" w:sz="4" w:space="0" w:color="000000"/>
              <w:bottom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5.1-5.2</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47-52</w:t>
            </w:r>
          </w:p>
        </w:tc>
      </w:tr>
      <w:tr w:rsidR="00E81267" w:rsidRPr="00E81267" w:rsidTr="003F0CDB">
        <w:tc>
          <w:tcPr>
            <w:tcW w:w="570"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6</w:t>
            </w:r>
          </w:p>
        </w:tc>
        <w:tc>
          <w:tcPr>
            <w:tcW w:w="4140"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Система информации и связи (на всех зонах)</w:t>
            </w:r>
          </w:p>
        </w:tc>
        <w:tc>
          <w:tcPr>
            <w:tcW w:w="3053"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4"/>
                <w:szCs w:val="24"/>
                <w:lang w:eastAsia="zh-CN"/>
              </w:rPr>
            </w:pPr>
          </w:p>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ВНД</w:t>
            </w:r>
          </w:p>
        </w:tc>
        <w:tc>
          <w:tcPr>
            <w:tcW w:w="1134" w:type="dxa"/>
            <w:tcBorders>
              <w:top w:val="single" w:sz="4" w:space="0" w:color="000000"/>
              <w:left w:val="single" w:sz="4" w:space="0" w:color="000000"/>
              <w:bottom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6</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53-56</w:t>
            </w:r>
          </w:p>
        </w:tc>
      </w:tr>
      <w:tr w:rsidR="00E81267" w:rsidRPr="00E81267" w:rsidTr="003F0CDB">
        <w:tc>
          <w:tcPr>
            <w:tcW w:w="570"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7</w:t>
            </w:r>
          </w:p>
        </w:tc>
        <w:tc>
          <w:tcPr>
            <w:tcW w:w="4140"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Пути движения</w:t>
            </w:r>
          </w:p>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 </w:t>
            </w:r>
            <w:proofErr w:type="gramStart"/>
            <w:r w:rsidRPr="00E81267">
              <w:rPr>
                <w:rFonts w:ascii="Times New Roman" w:eastAsia="Times New Roman" w:hAnsi="Times New Roman" w:cs="Times New Roman"/>
                <w:sz w:val="24"/>
                <w:szCs w:val="24"/>
                <w:lang w:eastAsia="zh-CN"/>
              </w:rPr>
              <w:t>к</w:t>
            </w:r>
            <w:proofErr w:type="gramEnd"/>
            <w:r w:rsidRPr="00E81267">
              <w:rPr>
                <w:rFonts w:ascii="Times New Roman" w:eastAsia="Times New Roman" w:hAnsi="Times New Roman" w:cs="Times New Roman"/>
                <w:sz w:val="24"/>
                <w:szCs w:val="24"/>
                <w:lang w:eastAsia="zh-CN"/>
              </w:rPr>
              <w:t xml:space="preserve"> объекту (от остановки транспорта)</w:t>
            </w:r>
          </w:p>
        </w:tc>
        <w:tc>
          <w:tcPr>
            <w:tcW w:w="3053"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4"/>
                <w:szCs w:val="24"/>
                <w:lang w:eastAsia="zh-CN"/>
              </w:rPr>
            </w:pPr>
          </w:p>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ВНД (с)</w:t>
            </w:r>
          </w:p>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ДЧ-И (к, о, г, у)</w:t>
            </w:r>
          </w:p>
        </w:tc>
        <w:tc>
          <w:tcPr>
            <w:tcW w:w="1134" w:type="dxa"/>
            <w:tcBorders>
              <w:top w:val="single" w:sz="4" w:space="0" w:color="000000"/>
              <w:left w:val="single" w:sz="4" w:space="0" w:color="000000"/>
              <w:bottom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1-5</w:t>
            </w:r>
          </w:p>
        </w:tc>
      </w:tr>
    </w:tbl>
    <w:p w:rsidR="00E81267" w:rsidRPr="00E81267" w:rsidRDefault="00E81267" w:rsidP="00E81267">
      <w:pPr>
        <w:suppressAutoHyphens/>
        <w:spacing w:after="0" w:line="240" w:lineRule="auto"/>
        <w:jc w:val="both"/>
        <w:rPr>
          <w:rFonts w:ascii="Times New Roman" w:eastAsia="Times New Roman" w:hAnsi="Times New Roman" w:cs="Times New Roman"/>
          <w:b/>
          <w:sz w:val="24"/>
          <w:szCs w:val="24"/>
          <w:lang w:eastAsia="zh-CN"/>
        </w:rPr>
      </w:pP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3.5. ИТОГОВОЕ ЗАКЛЮЧЕНИЕ о состоянии доступности ОСИ</w:t>
      </w:r>
      <w:r w:rsidRPr="00E81267">
        <w:rPr>
          <w:rFonts w:ascii="Times New Roman" w:eastAsia="Times New Roman" w:hAnsi="Times New Roman" w:cs="Times New Roman"/>
          <w:sz w:val="24"/>
          <w:szCs w:val="24"/>
          <w:lang w:eastAsia="zh-CN"/>
        </w:rPr>
        <w:t>:</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i/>
          <w:sz w:val="24"/>
          <w:szCs w:val="24"/>
          <w:lang w:eastAsia="zh-CN"/>
        </w:rPr>
        <w:t xml:space="preserve">    Объект признан: </w:t>
      </w:r>
      <w:r w:rsidRPr="00E81267">
        <w:rPr>
          <w:rFonts w:ascii="Times New Roman" w:eastAsia="Times New Roman" w:hAnsi="Times New Roman" w:cs="Times New Roman"/>
          <w:b/>
          <w:bCs/>
          <w:i/>
          <w:sz w:val="24"/>
          <w:szCs w:val="24"/>
          <w:lang w:eastAsia="zh-CN"/>
        </w:rPr>
        <w:t>временно не доступно (к), доступно условно (с, г, о, у)</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i/>
          <w:sz w:val="24"/>
          <w:szCs w:val="24"/>
          <w:lang w:eastAsia="zh-CN"/>
        </w:rPr>
        <w:lastRenderedPageBreak/>
        <w:t xml:space="preserve">     Для решения вопросов доступности </w:t>
      </w:r>
      <w:r w:rsidRPr="00E81267">
        <w:rPr>
          <w:rFonts w:ascii="Times New Roman" w:eastAsia="Times New Roman" w:hAnsi="Times New Roman" w:cs="Times New Roman"/>
          <w:b/>
          <w:i/>
          <w:sz w:val="24"/>
          <w:szCs w:val="24"/>
          <w:lang w:eastAsia="zh-CN"/>
        </w:rPr>
        <w:t>для всех категорий инвалидов</w:t>
      </w:r>
      <w:r w:rsidRPr="00E81267">
        <w:rPr>
          <w:rFonts w:ascii="Times New Roman" w:eastAsia="Times New Roman" w:hAnsi="Times New Roman" w:cs="Times New Roman"/>
          <w:i/>
          <w:sz w:val="24"/>
          <w:szCs w:val="24"/>
          <w:lang w:eastAsia="zh-CN"/>
        </w:rPr>
        <w:t xml:space="preserve"> в качестве безусловно обязательных мер требуется, прежде всего, организовать освещение территории, выровнять покрытие пешеходных путей на прилегающей территории (выровнять яму), разработать и организовать систему информационного сопровождения на путях движения по территории и внутри здания. Информировать ответственное подразделение администрации города Евпатории о необходимости проведения работ по обустройству для инвалидов путей движения ко входу на объект тактильно-контрастными наземными указателями.</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i/>
          <w:sz w:val="24"/>
          <w:szCs w:val="24"/>
          <w:lang w:eastAsia="zh-CN"/>
        </w:rPr>
        <w:t xml:space="preserve">    Для обеспечения </w:t>
      </w:r>
      <w:r w:rsidRPr="00E81267">
        <w:rPr>
          <w:rFonts w:ascii="Times New Roman" w:eastAsia="Times New Roman" w:hAnsi="Times New Roman" w:cs="Times New Roman"/>
          <w:b/>
          <w:i/>
          <w:sz w:val="24"/>
          <w:szCs w:val="24"/>
          <w:u w:val="single"/>
          <w:lang w:eastAsia="zh-CN"/>
        </w:rPr>
        <w:t>полной</w:t>
      </w:r>
      <w:r w:rsidRPr="00E81267">
        <w:rPr>
          <w:rFonts w:ascii="Times New Roman" w:eastAsia="Times New Roman" w:hAnsi="Times New Roman" w:cs="Times New Roman"/>
          <w:b/>
          <w:i/>
          <w:sz w:val="24"/>
          <w:szCs w:val="24"/>
          <w:lang w:eastAsia="zh-CN"/>
        </w:rPr>
        <w:t xml:space="preserve"> доступности объекта для инвалидов с нарушением слуха</w:t>
      </w:r>
      <w:r w:rsidRPr="00E81267">
        <w:rPr>
          <w:rFonts w:ascii="Times New Roman" w:eastAsia="Times New Roman" w:hAnsi="Times New Roman" w:cs="Times New Roman"/>
          <w:i/>
          <w:sz w:val="24"/>
          <w:szCs w:val="24"/>
          <w:lang w:eastAsia="zh-CN"/>
        </w:rPr>
        <w:t xml:space="preserve">, разработать систему информационного сопровождения на путях движения внутри здания и в зонах целевого назначения, рассмотреть возможность дублирования информации для обучения </w:t>
      </w:r>
      <w:proofErr w:type="spellStart"/>
      <w:r w:rsidRPr="00E81267">
        <w:rPr>
          <w:rFonts w:ascii="Times New Roman" w:eastAsia="Times New Roman" w:hAnsi="Times New Roman" w:cs="Times New Roman"/>
          <w:i/>
          <w:sz w:val="24"/>
          <w:szCs w:val="24"/>
          <w:lang w:eastAsia="zh-CN"/>
        </w:rPr>
        <w:t>сурдопереводу</w:t>
      </w:r>
      <w:proofErr w:type="spellEnd"/>
      <w:r w:rsidRPr="00E81267">
        <w:rPr>
          <w:rFonts w:ascii="Times New Roman" w:eastAsia="Times New Roman" w:hAnsi="Times New Roman" w:cs="Times New Roman"/>
          <w:i/>
          <w:sz w:val="24"/>
          <w:szCs w:val="24"/>
          <w:lang w:eastAsia="zh-CN"/>
        </w:rPr>
        <w:t>;</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i/>
          <w:sz w:val="24"/>
          <w:szCs w:val="24"/>
          <w:lang w:eastAsia="zh-CN"/>
        </w:rPr>
        <w:t xml:space="preserve">    Для обеспечения </w:t>
      </w:r>
      <w:r w:rsidRPr="00E81267">
        <w:rPr>
          <w:rFonts w:ascii="Times New Roman" w:eastAsia="Times New Roman" w:hAnsi="Times New Roman" w:cs="Times New Roman"/>
          <w:b/>
          <w:i/>
          <w:sz w:val="24"/>
          <w:szCs w:val="24"/>
          <w:u w:val="single"/>
          <w:lang w:eastAsia="zh-CN"/>
        </w:rPr>
        <w:t>условной</w:t>
      </w:r>
      <w:r w:rsidRPr="00E81267">
        <w:rPr>
          <w:rFonts w:ascii="Times New Roman" w:eastAsia="Times New Roman" w:hAnsi="Times New Roman" w:cs="Times New Roman"/>
          <w:b/>
          <w:i/>
          <w:sz w:val="24"/>
          <w:szCs w:val="24"/>
          <w:lang w:eastAsia="zh-CN"/>
        </w:rPr>
        <w:t xml:space="preserve"> доступности объекта для инвалидов, передвигающихся на креслах колясках</w:t>
      </w:r>
      <w:r w:rsidRPr="00E81267">
        <w:rPr>
          <w:rFonts w:ascii="Times New Roman" w:eastAsia="Times New Roman" w:hAnsi="Times New Roman" w:cs="Times New Roman"/>
          <w:i/>
          <w:sz w:val="24"/>
          <w:szCs w:val="24"/>
          <w:lang w:eastAsia="zh-CN"/>
        </w:rPr>
        <w:t xml:space="preserve"> произвести реконструкцию пандусов и входных площадок у входа на территорию объекта и у входа в здание. Организовать должным образом процесс эвакуации для данной категории инвалидов с верхних этажей здания. Обеспечить доступ к игровым площадкам, предусмотреть размещение специализированного игрового оборудования.</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i/>
          <w:sz w:val="24"/>
          <w:szCs w:val="24"/>
          <w:lang w:eastAsia="zh-CN"/>
        </w:rPr>
        <w:tab/>
        <w:t xml:space="preserve">Для обеспечения </w:t>
      </w:r>
      <w:r w:rsidRPr="00E81267">
        <w:rPr>
          <w:rFonts w:ascii="Times New Roman" w:eastAsia="Times New Roman" w:hAnsi="Times New Roman" w:cs="Times New Roman"/>
          <w:b/>
          <w:i/>
          <w:sz w:val="24"/>
          <w:szCs w:val="24"/>
          <w:u w:val="single"/>
          <w:lang w:eastAsia="zh-CN"/>
        </w:rPr>
        <w:t xml:space="preserve">полной </w:t>
      </w:r>
      <w:r w:rsidRPr="00E81267">
        <w:rPr>
          <w:rFonts w:ascii="Times New Roman" w:eastAsia="Times New Roman" w:hAnsi="Times New Roman" w:cs="Times New Roman"/>
          <w:b/>
          <w:i/>
          <w:sz w:val="24"/>
          <w:szCs w:val="24"/>
          <w:lang w:eastAsia="zh-CN"/>
        </w:rPr>
        <w:t xml:space="preserve">доступности объекта для инвалидов с патологией опорно-двигательного аппарата </w:t>
      </w:r>
      <w:r w:rsidRPr="00E81267">
        <w:rPr>
          <w:rFonts w:ascii="Times New Roman" w:eastAsia="Times New Roman" w:hAnsi="Times New Roman" w:cs="Times New Roman"/>
          <w:i/>
          <w:sz w:val="24"/>
          <w:szCs w:val="24"/>
          <w:lang w:eastAsia="zh-CN"/>
        </w:rPr>
        <w:t>требуется произвести реконструкцию ступеней лестницы ко входу в здание, установить на всех лестницах нормативные поручни с двух сторон, произвести понижение порогов, обустроить санитарно-гигиенические помещения для данной категории инвалидов;</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i/>
          <w:sz w:val="24"/>
          <w:szCs w:val="24"/>
          <w:lang w:eastAsia="zh-CN"/>
        </w:rPr>
        <w:tab/>
        <w:t xml:space="preserve">Для обеспечения </w:t>
      </w:r>
      <w:r w:rsidRPr="00E81267">
        <w:rPr>
          <w:rFonts w:ascii="Times New Roman" w:eastAsia="Times New Roman" w:hAnsi="Times New Roman" w:cs="Times New Roman"/>
          <w:b/>
          <w:i/>
          <w:sz w:val="24"/>
          <w:szCs w:val="24"/>
          <w:u w:val="single"/>
          <w:lang w:eastAsia="zh-CN"/>
        </w:rPr>
        <w:t>полной</w:t>
      </w:r>
      <w:r w:rsidRPr="00E81267">
        <w:rPr>
          <w:rFonts w:ascii="Times New Roman" w:eastAsia="Times New Roman" w:hAnsi="Times New Roman" w:cs="Times New Roman"/>
          <w:b/>
          <w:i/>
          <w:sz w:val="24"/>
          <w:szCs w:val="24"/>
          <w:lang w:eastAsia="zh-CN"/>
        </w:rPr>
        <w:t xml:space="preserve"> доступности объекта для инвалидов с нарушениями зрения</w:t>
      </w:r>
      <w:r w:rsidRPr="00E81267">
        <w:rPr>
          <w:rFonts w:ascii="Times New Roman" w:eastAsia="Times New Roman" w:hAnsi="Times New Roman" w:cs="Times New Roman"/>
          <w:i/>
          <w:sz w:val="24"/>
          <w:szCs w:val="24"/>
          <w:lang w:eastAsia="zh-CN"/>
        </w:rPr>
        <w:t xml:space="preserve"> обустроить </w:t>
      </w:r>
      <w:proofErr w:type="spellStart"/>
      <w:r w:rsidRPr="00E81267">
        <w:rPr>
          <w:rFonts w:ascii="Times New Roman" w:eastAsia="Times New Roman" w:hAnsi="Times New Roman" w:cs="Times New Roman"/>
          <w:i/>
          <w:sz w:val="24"/>
          <w:szCs w:val="24"/>
          <w:lang w:eastAsia="zh-CN"/>
        </w:rPr>
        <w:t>тактильтно</w:t>
      </w:r>
      <w:proofErr w:type="spellEnd"/>
      <w:r w:rsidRPr="00E81267">
        <w:rPr>
          <w:rFonts w:ascii="Times New Roman" w:eastAsia="Times New Roman" w:hAnsi="Times New Roman" w:cs="Times New Roman"/>
          <w:i/>
          <w:sz w:val="24"/>
          <w:szCs w:val="24"/>
          <w:lang w:eastAsia="zh-CN"/>
        </w:rPr>
        <w:t xml:space="preserve">-контрастными наземными указателями пути движения от остановки ко входу на объект, разработать </w:t>
      </w:r>
      <w:r w:rsidRPr="00E81267">
        <w:rPr>
          <w:rFonts w:ascii="Times New Roman" w:eastAsia="Times New Roman" w:hAnsi="Times New Roman" w:cs="Times New Roman"/>
          <w:i/>
          <w:sz w:val="24"/>
          <w:szCs w:val="24"/>
          <w:u w:val="single"/>
          <w:lang w:eastAsia="zh-CN"/>
        </w:rPr>
        <w:t>комплексное</w:t>
      </w:r>
      <w:r w:rsidRPr="00E81267">
        <w:rPr>
          <w:rFonts w:ascii="Times New Roman" w:eastAsia="Times New Roman" w:hAnsi="Times New Roman" w:cs="Times New Roman"/>
          <w:i/>
          <w:sz w:val="24"/>
          <w:szCs w:val="24"/>
          <w:lang w:eastAsia="zh-CN"/>
        </w:rPr>
        <w:t xml:space="preserve"> развитие системы информации на объекте с использованием контрастных цветовых и тактильных направляющих на всех путях движения, дублирование основной информации рельефно-точечным шрифтом и акустической информацией, предусмотреть оборудование учебных мест, предназначенных для данной категории инвалидов специализированным оборудованием, разместить информацию дублированную шрифтом Брайля. Обозначить габариты дверных проемов контрастными цветовыми полосами. Рекомендуется установить дверные ручки контрастирующие цветом по отношению к полотну двери. Обозначить краевые ступени лестничных маршей контрастными цветовыми полосами. Окрасить поручни эвакуационной лестницы контрастным цветом.</w:t>
      </w:r>
    </w:p>
    <w:p w:rsidR="00E81267" w:rsidRPr="00E81267" w:rsidRDefault="00E81267" w:rsidP="00E81267">
      <w:pPr>
        <w:suppressAutoHyphens/>
        <w:spacing w:after="0" w:line="240" w:lineRule="auto"/>
        <w:jc w:val="both"/>
        <w:rPr>
          <w:rFonts w:ascii="Times New Roman" w:eastAsia="Times New Roman" w:hAnsi="Times New Roman" w:cs="Times New Roman"/>
          <w:b/>
          <w:i/>
          <w:sz w:val="24"/>
          <w:szCs w:val="24"/>
          <w:lang w:eastAsia="zh-CN"/>
        </w:rPr>
      </w:pPr>
    </w:p>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4. Управленческое решение</w:t>
      </w:r>
      <w:r w:rsidRPr="00E81267">
        <w:rPr>
          <w:rFonts w:ascii="Times New Roman" w:eastAsia="Times New Roman" w:hAnsi="Times New Roman" w:cs="Times New Roman"/>
          <w:sz w:val="24"/>
          <w:szCs w:val="24"/>
          <w:lang w:eastAsia="zh-CN"/>
        </w:rPr>
        <w:t xml:space="preserve"> (проект)</w:t>
      </w:r>
    </w:p>
    <w:p w:rsidR="00E81267" w:rsidRPr="00E81267" w:rsidRDefault="00E81267" w:rsidP="00E81267">
      <w:pPr>
        <w:suppressAutoHyphens/>
        <w:spacing w:after="0" w:line="240" w:lineRule="auto"/>
        <w:ind w:firstLine="851"/>
        <w:jc w:val="both"/>
        <w:rPr>
          <w:rFonts w:ascii="Times New Roman" w:eastAsia="Times New Roman" w:hAnsi="Times New Roman" w:cs="Times New Roman"/>
          <w:sz w:val="24"/>
          <w:szCs w:val="24"/>
          <w:lang w:eastAsia="zh-CN"/>
        </w:rPr>
      </w:pP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4.1. Рекомендации по адаптации основных структурных элементов объекта:</w:t>
      </w:r>
    </w:p>
    <w:p w:rsidR="00E81267" w:rsidRPr="00E81267" w:rsidRDefault="00E81267" w:rsidP="00E81267">
      <w:pPr>
        <w:suppressAutoHyphens/>
        <w:spacing w:after="0" w:line="240" w:lineRule="auto"/>
        <w:ind w:firstLine="851"/>
        <w:jc w:val="both"/>
        <w:rPr>
          <w:rFonts w:ascii="Times New Roman" w:eastAsia="Times New Roman" w:hAnsi="Times New Roman" w:cs="Times New Roman"/>
          <w:sz w:val="16"/>
          <w:szCs w:val="16"/>
          <w:lang w:eastAsia="zh-CN"/>
        </w:rPr>
      </w:pPr>
    </w:p>
    <w:tbl>
      <w:tblPr>
        <w:tblW w:w="0" w:type="auto"/>
        <w:tblInd w:w="-60" w:type="dxa"/>
        <w:tblLayout w:type="fixed"/>
        <w:tblLook w:val="0000" w:firstRow="0" w:lastRow="0" w:firstColumn="0" w:lastColumn="0" w:noHBand="0" w:noVBand="0"/>
      </w:tblPr>
      <w:tblGrid>
        <w:gridCol w:w="675"/>
        <w:gridCol w:w="5245"/>
        <w:gridCol w:w="4089"/>
      </w:tblGrid>
      <w:tr w:rsidR="00E81267" w:rsidRPr="00E81267" w:rsidTr="003F0CDB">
        <w:trPr>
          <w:trHeight w:val="892"/>
        </w:trPr>
        <w:tc>
          <w:tcPr>
            <w:tcW w:w="675" w:type="dxa"/>
            <w:tcBorders>
              <w:top w:val="single" w:sz="4" w:space="0" w:color="000000"/>
              <w:left w:val="single" w:sz="4" w:space="0" w:color="000000"/>
              <w:bottom w:val="single" w:sz="4" w:space="0" w:color="000000"/>
            </w:tcBorders>
            <w:shd w:val="clear" w:color="auto" w:fill="auto"/>
            <w:vAlign w:val="center"/>
          </w:tcPr>
          <w:p w:rsidR="00E81267" w:rsidRPr="00E81267" w:rsidRDefault="00E81267" w:rsidP="00E81267">
            <w:pPr>
              <w:suppressAutoHyphens/>
              <w:spacing w:after="0" w:line="240" w:lineRule="auto"/>
              <w:ind w:firstLine="26"/>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w:t>
            </w:r>
          </w:p>
          <w:p w:rsidR="00E81267" w:rsidRPr="00E81267" w:rsidRDefault="00E81267" w:rsidP="00E81267">
            <w:pPr>
              <w:suppressAutoHyphens/>
              <w:spacing w:after="0" w:line="240" w:lineRule="auto"/>
              <w:ind w:firstLine="26"/>
              <w:jc w:val="center"/>
              <w:rPr>
                <w:rFonts w:ascii="Times New Roman" w:eastAsia="Times New Roman" w:hAnsi="Times New Roman" w:cs="Times New Roman"/>
                <w:sz w:val="26"/>
                <w:szCs w:val="26"/>
                <w:lang w:eastAsia="zh-CN"/>
              </w:rPr>
            </w:pPr>
            <w:proofErr w:type="gramStart"/>
            <w:r w:rsidRPr="00E81267">
              <w:rPr>
                <w:rFonts w:ascii="Times New Roman" w:eastAsia="Times New Roman" w:hAnsi="Times New Roman" w:cs="Times New Roman"/>
                <w:sz w:val="24"/>
                <w:szCs w:val="24"/>
                <w:lang w:eastAsia="zh-CN"/>
              </w:rPr>
              <w:t>п</w:t>
            </w:r>
            <w:proofErr w:type="gramEnd"/>
            <w:r w:rsidRPr="00E81267">
              <w:rPr>
                <w:rFonts w:ascii="Times New Roman" w:eastAsia="Times New Roman" w:hAnsi="Times New Roman" w:cs="Times New Roman"/>
                <w:sz w:val="24"/>
                <w:szCs w:val="24"/>
                <w:lang w:eastAsia="zh-CN"/>
              </w:rPr>
              <w:t xml:space="preserve"> \п</w:t>
            </w:r>
          </w:p>
        </w:tc>
        <w:tc>
          <w:tcPr>
            <w:tcW w:w="5245" w:type="dxa"/>
            <w:tcBorders>
              <w:top w:val="single" w:sz="4" w:space="0" w:color="000000"/>
              <w:left w:val="single" w:sz="4" w:space="0" w:color="000000"/>
              <w:bottom w:val="single" w:sz="4" w:space="0" w:color="000000"/>
            </w:tcBorders>
            <w:shd w:val="clear" w:color="auto" w:fill="auto"/>
            <w:vAlign w:val="center"/>
          </w:tcPr>
          <w:p w:rsidR="00E81267" w:rsidRPr="00E81267" w:rsidRDefault="00E81267" w:rsidP="00E81267">
            <w:pPr>
              <w:suppressAutoHyphens/>
              <w:spacing w:after="0" w:line="240" w:lineRule="auto"/>
              <w:ind w:firstLine="26"/>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Основные структурно-функциональные зоны объекта</w:t>
            </w:r>
          </w:p>
        </w:tc>
        <w:tc>
          <w:tcPr>
            <w:tcW w:w="4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267" w:rsidRPr="00E81267" w:rsidRDefault="00E81267" w:rsidP="00E81267">
            <w:pPr>
              <w:suppressAutoHyphens/>
              <w:spacing w:after="0" w:line="240" w:lineRule="auto"/>
              <w:ind w:firstLine="26"/>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 xml:space="preserve">Рекомендации по адаптации объекта (вид </w:t>
            </w:r>
            <w:proofErr w:type="gramStart"/>
            <w:r w:rsidRPr="00E81267">
              <w:rPr>
                <w:rFonts w:ascii="Times New Roman" w:eastAsia="Times New Roman" w:hAnsi="Times New Roman" w:cs="Times New Roman"/>
                <w:b/>
                <w:sz w:val="24"/>
                <w:szCs w:val="24"/>
                <w:lang w:eastAsia="zh-CN"/>
              </w:rPr>
              <w:t>работы)*</w:t>
            </w:r>
            <w:proofErr w:type="gramEnd"/>
          </w:p>
        </w:tc>
      </w:tr>
      <w:tr w:rsidR="00E81267" w:rsidRPr="00E81267" w:rsidTr="003F0CDB">
        <w:trPr>
          <w:trHeight w:val="276"/>
        </w:trPr>
        <w:tc>
          <w:tcPr>
            <w:tcW w:w="67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firstLine="26"/>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1</w:t>
            </w:r>
          </w:p>
        </w:tc>
        <w:tc>
          <w:tcPr>
            <w:tcW w:w="524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Территория, прилегающая к зданию (участок)</w:t>
            </w: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lang w:eastAsia="zh-CN"/>
              </w:rPr>
              <w:t>Кап</w:t>
            </w:r>
            <w:proofErr w:type="gramStart"/>
            <w:r w:rsidRPr="00E81267">
              <w:rPr>
                <w:rFonts w:ascii="Times New Roman" w:eastAsia="Times New Roman" w:hAnsi="Times New Roman" w:cs="Times New Roman"/>
                <w:lang w:eastAsia="zh-CN"/>
              </w:rPr>
              <w:t>. ремонт</w:t>
            </w:r>
            <w:proofErr w:type="gramEnd"/>
            <w:r w:rsidRPr="00E81267">
              <w:rPr>
                <w:rFonts w:ascii="Times New Roman" w:eastAsia="Times New Roman" w:hAnsi="Times New Roman" w:cs="Times New Roman"/>
                <w:lang w:eastAsia="zh-CN"/>
              </w:rPr>
              <w:t>, Тек. ремонт, ТСР, Орг. мероприятия</w:t>
            </w:r>
          </w:p>
        </w:tc>
      </w:tr>
      <w:tr w:rsidR="00E81267" w:rsidRPr="00E81267" w:rsidTr="003F0CDB">
        <w:trPr>
          <w:trHeight w:val="276"/>
        </w:trPr>
        <w:tc>
          <w:tcPr>
            <w:tcW w:w="67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firstLine="26"/>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2</w:t>
            </w:r>
          </w:p>
        </w:tc>
        <w:tc>
          <w:tcPr>
            <w:tcW w:w="524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Вход в здание (главный)</w:t>
            </w: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lang w:eastAsia="zh-CN"/>
              </w:rPr>
              <w:t>Кап</w:t>
            </w:r>
            <w:proofErr w:type="gramStart"/>
            <w:r w:rsidRPr="00E81267">
              <w:rPr>
                <w:rFonts w:ascii="Times New Roman" w:eastAsia="Times New Roman" w:hAnsi="Times New Roman" w:cs="Times New Roman"/>
                <w:lang w:eastAsia="zh-CN"/>
              </w:rPr>
              <w:t>. ремонт</w:t>
            </w:r>
            <w:proofErr w:type="gramEnd"/>
            <w:r w:rsidRPr="00E81267">
              <w:rPr>
                <w:rFonts w:ascii="Times New Roman" w:eastAsia="Times New Roman" w:hAnsi="Times New Roman" w:cs="Times New Roman"/>
                <w:lang w:eastAsia="zh-CN"/>
              </w:rPr>
              <w:t>, Тек. ремонт, ТСР, Орг. мероприятия</w:t>
            </w:r>
          </w:p>
        </w:tc>
      </w:tr>
      <w:tr w:rsidR="00E81267" w:rsidRPr="00E81267" w:rsidTr="003F0CDB">
        <w:trPr>
          <w:trHeight w:val="276"/>
        </w:trPr>
        <w:tc>
          <w:tcPr>
            <w:tcW w:w="675" w:type="dxa"/>
            <w:tcBorders>
              <w:left w:val="single" w:sz="4" w:space="0" w:color="000000"/>
              <w:bottom w:val="single" w:sz="4" w:space="0" w:color="000000"/>
            </w:tcBorders>
            <w:shd w:val="clear" w:color="auto" w:fill="auto"/>
          </w:tcPr>
          <w:p w:rsidR="00E81267" w:rsidRPr="00E81267" w:rsidRDefault="00E81267" w:rsidP="00E81267">
            <w:pPr>
              <w:suppressAutoHyphens/>
              <w:snapToGrid w:val="0"/>
              <w:spacing w:after="0" w:line="240" w:lineRule="auto"/>
              <w:ind w:firstLine="26"/>
              <w:jc w:val="both"/>
              <w:rPr>
                <w:rFonts w:ascii="Times New Roman" w:eastAsia="Times New Roman" w:hAnsi="Times New Roman" w:cs="Times New Roman"/>
                <w:sz w:val="24"/>
                <w:szCs w:val="24"/>
                <w:lang w:eastAsia="zh-CN"/>
              </w:rPr>
            </w:pPr>
          </w:p>
        </w:tc>
        <w:tc>
          <w:tcPr>
            <w:tcW w:w="5245" w:type="dxa"/>
            <w:tcBorders>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Вход в здание (для инвалидов)</w:t>
            </w:r>
          </w:p>
        </w:tc>
        <w:tc>
          <w:tcPr>
            <w:tcW w:w="4089" w:type="dxa"/>
            <w:tcBorders>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lang w:eastAsia="zh-CN"/>
              </w:rPr>
              <w:t>Кап</w:t>
            </w:r>
            <w:proofErr w:type="gramStart"/>
            <w:r w:rsidRPr="00E81267">
              <w:rPr>
                <w:rFonts w:ascii="Times New Roman" w:eastAsia="Times New Roman" w:hAnsi="Times New Roman" w:cs="Times New Roman"/>
                <w:lang w:eastAsia="zh-CN"/>
              </w:rPr>
              <w:t>. ремонт</w:t>
            </w:r>
            <w:proofErr w:type="gramEnd"/>
            <w:r w:rsidRPr="00E81267">
              <w:rPr>
                <w:rFonts w:ascii="Times New Roman" w:eastAsia="Times New Roman" w:hAnsi="Times New Roman" w:cs="Times New Roman"/>
                <w:lang w:eastAsia="zh-CN"/>
              </w:rPr>
              <w:t>, Тек. ремонт, ТСР, Орг. мероприятия</w:t>
            </w:r>
          </w:p>
        </w:tc>
      </w:tr>
      <w:tr w:rsidR="00E81267" w:rsidRPr="00E81267" w:rsidTr="003F0CDB">
        <w:trPr>
          <w:trHeight w:val="276"/>
        </w:trPr>
        <w:tc>
          <w:tcPr>
            <w:tcW w:w="67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firstLine="26"/>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3</w:t>
            </w:r>
          </w:p>
        </w:tc>
        <w:tc>
          <w:tcPr>
            <w:tcW w:w="524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Путь (пути) движения внутри здания (в </w:t>
            </w:r>
            <w:proofErr w:type="spellStart"/>
            <w:r w:rsidRPr="00E81267">
              <w:rPr>
                <w:rFonts w:ascii="Times New Roman" w:eastAsia="Times New Roman" w:hAnsi="Times New Roman" w:cs="Times New Roman"/>
                <w:sz w:val="24"/>
                <w:szCs w:val="24"/>
                <w:lang w:eastAsia="zh-CN"/>
              </w:rPr>
              <w:t>т.ч</w:t>
            </w:r>
            <w:proofErr w:type="spellEnd"/>
            <w:r w:rsidRPr="00E81267">
              <w:rPr>
                <w:rFonts w:ascii="Times New Roman" w:eastAsia="Times New Roman" w:hAnsi="Times New Roman" w:cs="Times New Roman"/>
                <w:sz w:val="24"/>
                <w:szCs w:val="24"/>
                <w:lang w:eastAsia="zh-CN"/>
              </w:rPr>
              <w:t>. пути эвакуации)</w:t>
            </w: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lang w:eastAsia="zh-CN"/>
              </w:rPr>
              <w:t>Кап</w:t>
            </w:r>
            <w:proofErr w:type="gramStart"/>
            <w:r w:rsidRPr="00E81267">
              <w:rPr>
                <w:rFonts w:ascii="Times New Roman" w:eastAsia="Times New Roman" w:hAnsi="Times New Roman" w:cs="Times New Roman"/>
                <w:lang w:eastAsia="zh-CN"/>
              </w:rPr>
              <w:t>. ремонт</w:t>
            </w:r>
            <w:proofErr w:type="gramEnd"/>
            <w:r w:rsidRPr="00E81267">
              <w:rPr>
                <w:rFonts w:ascii="Times New Roman" w:eastAsia="Times New Roman" w:hAnsi="Times New Roman" w:cs="Times New Roman"/>
                <w:lang w:eastAsia="zh-CN"/>
              </w:rPr>
              <w:t>, Тек. ремонт, ТСР, Орг. мероприятия</w:t>
            </w:r>
          </w:p>
        </w:tc>
      </w:tr>
      <w:tr w:rsidR="00E81267" w:rsidRPr="00E81267" w:rsidTr="003F0CDB">
        <w:trPr>
          <w:trHeight w:val="276"/>
        </w:trPr>
        <w:tc>
          <w:tcPr>
            <w:tcW w:w="67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firstLine="26"/>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4</w:t>
            </w:r>
          </w:p>
        </w:tc>
        <w:tc>
          <w:tcPr>
            <w:tcW w:w="524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Зона целевого назначения здания </w:t>
            </w:r>
            <w:r w:rsidRPr="00E81267">
              <w:rPr>
                <w:rFonts w:ascii="Times New Roman" w:eastAsia="Times New Roman" w:hAnsi="Times New Roman" w:cs="Times New Roman"/>
                <w:lang w:eastAsia="zh-CN"/>
              </w:rPr>
              <w:t>(целевого посещения объекта)</w:t>
            </w: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lang w:eastAsia="zh-CN"/>
              </w:rPr>
              <w:t>Тек</w:t>
            </w:r>
            <w:proofErr w:type="gramStart"/>
            <w:r w:rsidRPr="00E81267">
              <w:rPr>
                <w:rFonts w:ascii="Times New Roman" w:eastAsia="Times New Roman" w:hAnsi="Times New Roman" w:cs="Times New Roman"/>
                <w:lang w:eastAsia="zh-CN"/>
              </w:rPr>
              <w:t>. ремонт</w:t>
            </w:r>
            <w:proofErr w:type="gramEnd"/>
            <w:r w:rsidRPr="00E81267">
              <w:rPr>
                <w:rFonts w:ascii="Times New Roman" w:eastAsia="Times New Roman" w:hAnsi="Times New Roman" w:cs="Times New Roman"/>
                <w:lang w:eastAsia="zh-CN"/>
              </w:rPr>
              <w:t>, ТСР, Орг. мероприятия</w:t>
            </w:r>
          </w:p>
        </w:tc>
      </w:tr>
      <w:tr w:rsidR="00E81267" w:rsidRPr="00E81267" w:rsidTr="003F0CDB">
        <w:trPr>
          <w:trHeight w:val="276"/>
        </w:trPr>
        <w:tc>
          <w:tcPr>
            <w:tcW w:w="67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firstLine="26"/>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5</w:t>
            </w:r>
          </w:p>
        </w:tc>
        <w:tc>
          <w:tcPr>
            <w:tcW w:w="524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Санитарно-гигиенические помещения</w:t>
            </w: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lang w:eastAsia="zh-CN"/>
              </w:rPr>
              <w:t>Кап</w:t>
            </w:r>
            <w:proofErr w:type="gramStart"/>
            <w:r w:rsidRPr="00E81267">
              <w:rPr>
                <w:rFonts w:ascii="Times New Roman" w:eastAsia="Times New Roman" w:hAnsi="Times New Roman" w:cs="Times New Roman"/>
                <w:lang w:eastAsia="zh-CN"/>
              </w:rPr>
              <w:t>. ремонт</w:t>
            </w:r>
            <w:proofErr w:type="gramEnd"/>
            <w:r w:rsidRPr="00E81267">
              <w:rPr>
                <w:rFonts w:ascii="Times New Roman" w:eastAsia="Times New Roman" w:hAnsi="Times New Roman" w:cs="Times New Roman"/>
                <w:lang w:eastAsia="zh-CN"/>
              </w:rPr>
              <w:t>, ТСР</w:t>
            </w:r>
          </w:p>
        </w:tc>
      </w:tr>
      <w:tr w:rsidR="00E81267" w:rsidRPr="00E81267" w:rsidTr="003F0CDB">
        <w:trPr>
          <w:trHeight w:val="276"/>
        </w:trPr>
        <w:tc>
          <w:tcPr>
            <w:tcW w:w="67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firstLine="26"/>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6</w:t>
            </w:r>
          </w:p>
        </w:tc>
        <w:tc>
          <w:tcPr>
            <w:tcW w:w="524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firstLine="26"/>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Система информации на объекте (на всех зонах)</w:t>
            </w: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lang w:eastAsia="zh-CN"/>
              </w:rPr>
              <w:t>ТСР, Орг. мероприятия</w:t>
            </w:r>
          </w:p>
        </w:tc>
      </w:tr>
      <w:tr w:rsidR="00E81267" w:rsidRPr="00E81267" w:rsidTr="003F0CDB">
        <w:trPr>
          <w:trHeight w:val="276"/>
        </w:trPr>
        <w:tc>
          <w:tcPr>
            <w:tcW w:w="67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firstLine="26"/>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lastRenderedPageBreak/>
              <w:t>7</w:t>
            </w:r>
          </w:p>
        </w:tc>
        <w:tc>
          <w:tcPr>
            <w:tcW w:w="524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pacing w:after="0" w:line="240" w:lineRule="auto"/>
              <w:ind w:firstLine="26"/>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Пути движения к объекту (от остановки транспорта)</w:t>
            </w: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lang w:eastAsia="zh-CN"/>
              </w:rPr>
              <w:t>Тек</w:t>
            </w:r>
            <w:proofErr w:type="gramStart"/>
            <w:r w:rsidRPr="00E81267">
              <w:rPr>
                <w:rFonts w:ascii="Times New Roman" w:eastAsia="Times New Roman" w:hAnsi="Times New Roman" w:cs="Times New Roman"/>
                <w:lang w:eastAsia="zh-CN"/>
              </w:rPr>
              <w:t>. ремонт</w:t>
            </w:r>
            <w:proofErr w:type="gramEnd"/>
            <w:r w:rsidRPr="00E81267">
              <w:rPr>
                <w:rFonts w:ascii="Times New Roman" w:eastAsia="Times New Roman" w:hAnsi="Times New Roman" w:cs="Times New Roman"/>
                <w:lang w:eastAsia="zh-CN"/>
              </w:rPr>
              <w:t>, ТСР</w:t>
            </w:r>
          </w:p>
        </w:tc>
      </w:tr>
      <w:tr w:rsidR="00E81267" w:rsidRPr="00E81267" w:rsidTr="003F0CDB">
        <w:trPr>
          <w:trHeight w:val="276"/>
        </w:trPr>
        <w:tc>
          <w:tcPr>
            <w:tcW w:w="67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napToGrid w:val="0"/>
              <w:spacing w:after="0" w:line="240" w:lineRule="auto"/>
              <w:ind w:firstLine="26"/>
              <w:jc w:val="both"/>
              <w:rPr>
                <w:rFonts w:ascii="Times New Roman" w:eastAsia="Times New Roman" w:hAnsi="Times New Roman" w:cs="Times New Roman"/>
                <w:sz w:val="24"/>
                <w:szCs w:val="24"/>
                <w:lang w:eastAsia="zh-CN"/>
              </w:rPr>
            </w:pPr>
          </w:p>
          <w:p w:rsidR="00E81267" w:rsidRPr="00E81267" w:rsidRDefault="00E81267" w:rsidP="00E81267">
            <w:pPr>
              <w:suppressAutoHyphens/>
              <w:spacing w:after="0" w:line="240" w:lineRule="auto"/>
              <w:ind w:firstLine="26"/>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8.</w:t>
            </w:r>
          </w:p>
        </w:tc>
        <w:tc>
          <w:tcPr>
            <w:tcW w:w="5245" w:type="dxa"/>
            <w:tcBorders>
              <w:top w:val="single" w:sz="4" w:space="0" w:color="000000"/>
              <w:left w:val="single" w:sz="4" w:space="0" w:color="000000"/>
              <w:bottom w:val="single" w:sz="4" w:space="0" w:color="000000"/>
            </w:tcBorders>
            <w:shd w:val="clear" w:color="auto" w:fill="auto"/>
          </w:tcPr>
          <w:p w:rsidR="00E81267" w:rsidRPr="00E81267" w:rsidRDefault="00E81267" w:rsidP="00E81267">
            <w:pPr>
              <w:suppressAutoHyphens/>
              <w:snapToGrid w:val="0"/>
              <w:spacing w:after="0" w:line="240" w:lineRule="auto"/>
              <w:ind w:firstLine="26"/>
              <w:rPr>
                <w:rFonts w:ascii="Times New Roman" w:eastAsia="Times New Roman" w:hAnsi="Times New Roman" w:cs="Times New Roman"/>
                <w:b/>
                <w:sz w:val="24"/>
                <w:szCs w:val="24"/>
                <w:lang w:eastAsia="zh-CN"/>
              </w:rPr>
            </w:pPr>
          </w:p>
          <w:p w:rsidR="00E81267" w:rsidRPr="00E81267" w:rsidRDefault="00E81267" w:rsidP="00E81267">
            <w:pPr>
              <w:suppressAutoHyphens/>
              <w:spacing w:after="0" w:line="240" w:lineRule="auto"/>
              <w:ind w:firstLine="26"/>
              <w:rPr>
                <w:rFonts w:ascii="Times New Roman" w:eastAsia="Times New Roman" w:hAnsi="Times New Roman" w:cs="Times New Roman"/>
                <w:sz w:val="26"/>
                <w:szCs w:val="26"/>
                <w:lang w:eastAsia="zh-CN"/>
              </w:rPr>
            </w:pPr>
            <w:r w:rsidRPr="00E81267">
              <w:rPr>
                <w:rFonts w:ascii="Times New Roman" w:eastAsia="Times New Roman" w:hAnsi="Times New Roman" w:cs="Times New Roman"/>
                <w:b/>
                <w:sz w:val="24"/>
                <w:szCs w:val="24"/>
                <w:lang w:eastAsia="zh-CN"/>
              </w:rPr>
              <w:t>Все зоны и участки</w:t>
            </w:r>
          </w:p>
          <w:p w:rsidR="00E81267" w:rsidRPr="00E81267" w:rsidRDefault="00E81267" w:rsidP="00E81267">
            <w:pPr>
              <w:suppressAutoHyphens/>
              <w:spacing w:after="0" w:line="240" w:lineRule="auto"/>
              <w:ind w:firstLine="26"/>
              <w:rPr>
                <w:rFonts w:ascii="Times New Roman" w:eastAsia="Times New Roman" w:hAnsi="Times New Roman" w:cs="Times New Roman"/>
                <w:b/>
                <w:sz w:val="24"/>
                <w:szCs w:val="24"/>
                <w:lang w:eastAsia="zh-CN"/>
              </w:rPr>
            </w:pPr>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rsidR="00E81267" w:rsidRPr="00E81267" w:rsidRDefault="00E81267" w:rsidP="00E81267">
            <w:pPr>
              <w:suppressAutoHyphens/>
              <w:snapToGrid w:val="0"/>
              <w:spacing w:after="0" w:line="240" w:lineRule="auto"/>
              <w:jc w:val="center"/>
              <w:rPr>
                <w:rFonts w:ascii="Times New Roman" w:eastAsia="Times New Roman" w:hAnsi="Times New Roman" w:cs="Times New Roman"/>
                <w:b/>
                <w:sz w:val="24"/>
                <w:szCs w:val="24"/>
                <w:lang w:eastAsia="zh-CN"/>
              </w:rPr>
            </w:pPr>
          </w:p>
        </w:tc>
      </w:tr>
    </w:tbl>
    <w:p w:rsidR="00E81267" w:rsidRPr="00E81267" w:rsidRDefault="00E81267" w:rsidP="00E81267">
      <w:pPr>
        <w:suppressAutoHyphens/>
        <w:spacing w:after="0" w:line="240" w:lineRule="auto"/>
        <w:ind w:firstLine="851"/>
        <w:jc w:val="both"/>
        <w:rPr>
          <w:rFonts w:ascii="Times New Roman" w:eastAsia="Times New Roman" w:hAnsi="Times New Roman" w:cs="Times New Roman"/>
          <w:sz w:val="24"/>
          <w:szCs w:val="24"/>
          <w:lang w:eastAsia="zh-CN"/>
        </w:rPr>
      </w:pPr>
    </w:p>
    <w:p w:rsidR="00E81267" w:rsidRPr="00E81267" w:rsidRDefault="00E81267" w:rsidP="00E81267">
      <w:pPr>
        <w:suppressAutoHyphens/>
        <w:spacing w:after="0" w:line="240" w:lineRule="auto"/>
        <w:ind w:firstLine="851"/>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4.2.Период проведения работ: 2020-2024 гг. в рамках исполнения плана адаптации объекта в рамках исполнения </w:t>
      </w:r>
      <w:r w:rsidRPr="00E81267">
        <w:rPr>
          <w:rFonts w:ascii="Times New Roman" w:eastAsia="Times New Roman" w:hAnsi="Times New Roman" w:cs="Times New Roman"/>
          <w:i/>
          <w:sz w:val="24"/>
          <w:szCs w:val="24"/>
          <w:u w:val="single"/>
          <w:lang w:eastAsia="zh-CN"/>
        </w:rPr>
        <w:t>плана адаптации для МГН объекта</w:t>
      </w:r>
    </w:p>
    <w:p w:rsidR="00E81267" w:rsidRPr="00E81267" w:rsidRDefault="00E81267" w:rsidP="00E81267">
      <w:pPr>
        <w:suppressAutoHyphens/>
        <w:spacing w:after="0" w:line="276" w:lineRule="auto"/>
        <w:ind w:firstLine="851"/>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4.3 Ожидаемый результат (по состоянию доступности) после выполнения работ по адаптации: доступно полностью (о, г, с, у) доступно условно (к)</w:t>
      </w:r>
    </w:p>
    <w:p w:rsidR="00E81267" w:rsidRPr="00E81267" w:rsidRDefault="00E81267" w:rsidP="00E81267">
      <w:pPr>
        <w:suppressAutoHyphens/>
        <w:spacing w:after="0" w:line="276"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Оценка результата исполнения программы, плана (по состоянию доступности) ______________</w:t>
      </w:r>
    </w:p>
    <w:p w:rsidR="00E81267" w:rsidRPr="00E81267" w:rsidRDefault="00E81267" w:rsidP="00E81267">
      <w:pPr>
        <w:suppressAutoHyphens/>
        <w:spacing w:after="0" w:line="276" w:lineRule="auto"/>
        <w:jc w:val="both"/>
        <w:rPr>
          <w:rFonts w:ascii="Times New Roman" w:eastAsia="Times New Roman" w:hAnsi="Times New Roman" w:cs="Times New Roman"/>
          <w:sz w:val="24"/>
          <w:szCs w:val="24"/>
          <w:lang w:eastAsia="zh-CN"/>
        </w:rPr>
      </w:pP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4.4. Для принятия решения требуется, не требуется </w:t>
      </w:r>
      <w:r w:rsidRPr="00E81267">
        <w:rPr>
          <w:rFonts w:ascii="Times New Roman" w:eastAsia="Times New Roman" w:hAnsi="Times New Roman" w:cs="Times New Roman"/>
          <w:i/>
          <w:sz w:val="20"/>
          <w:szCs w:val="20"/>
          <w:lang w:eastAsia="zh-CN"/>
        </w:rPr>
        <w:t>(нужное подчеркнуть):</w:t>
      </w:r>
    </w:p>
    <w:p w:rsidR="00E81267" w:rsidRPr="00E81267" w:rsidRDefault="00E81267" w:rsidP="00E81267">
      <w:pPr>
        <w:suppressAutoHyphens/>
        <w:spacing w:after="0" w:line="240" w:lineRule="auto"/>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4.4.1</w:t>
      </w:r>
      <w:proofErr w:type="gramStart"/>
      <w:r w:rsidRPr="00E81267">
        <w:rPr>
          <w:rFonts w:ascii="Times New Roman" w:eastAsia="Times New Roman" w:hAnsi="Times New Roman" w:cs="Times New Roman"/>
          <w:sz w:val="24"/>
          <w:szCs w:val="24"/>
          <w:lang w:eastAsia="zh-CN"/>
        </w:rPr>
        <w:t>. согласование</w:t>
      </w:r>
      <w:proofErr w:type="gramEnd"/>
      <w:r w:rsidRPr="00E81267">
        <w:rPr>
          <w:rFonts w:ascii="Times New Roman" w:eastAsia="Times New Roman" w:hAnsi="Times New Roman" w:cs="Times New Roman"/>
          <w:sz w:val="24"/>
          <w:szCs w:val="24"/>
          <w:lang w:eastAsia="zh-CN"/>
        </w:rPr>
        <w:t xml:space="preserve"> на Комиссии</w:t>
      </w:r>
      <w:r w:rsidRPr="00E81267">
        <w:rPr>
          <w:rFonts w:ascii="Times New Roman" w:eastAsia="Times New Roman" w:hAnsi="Times New Roman" w:cs="Times New Roman"/>
          <w:i/>
          <w:sz w:val="24"/>
          <w:szCs w:val="24"/>
          <w:lang w:eastAsia="zh-CN"/>
        </w:rPr>
        <w:t xml:space="preserve"> - </w:t>
      </w:r>
      <w:r w:rsidRPr="00E81267">
        <w:rPr>
          <w:rFonts w:ascii="Times New Roman" w:eastAsia="Times New Roman" w:hAnsi="Times New Roman" w:cs="Times New Roman"/>
          <w:i/>
          <w:sz w:val="24"/>
          <w:szCs w:val="24"/>
          <w:u w:val="single"/>
          <w:lang w:eastAsia="zh-CN"/>
        </w:rPr>
        <w:t>не требуется</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4.4.2</w:t>
      </w:r>
      <w:proofErr w:type="gramStart"/>
      <w:r w:rsidRPr="00E81267">
        <w:rPr>
          <w:rFonts w:ascii="Times New Roman" w:eastAsia="Times New Roman" w:hAnsi="Times New Roman" w:cs="Times New Roman"/>
          <w:sz w:val="24"/>
          <w:szCs w:val="24"/>
          <w:lang w:eastAsia="zh-CN"/>
        </w:rPr>
        <w:t>. согласование</w:t>
      </w:r>
      <w:proofErr w:type="gramEnd"/>
      <w:r w:rsidRPr="00E81267">
        <w:rPr>
          <w:rFonts w:ascii="Times New Roman" w:eastAsia="Times New Roman" w:hAnsi="Times New Roman" w:cs="Times New Roman"/>
          <w:sz w:val="24"/>
          <w:szCs w:val="24"/>
          <w:lang w:eastAsia="zh-CN"/>
        </w:rPr>
        <w:t xml:space="preserve"> работ с надзорными органами </w:t>
      </w:r>
      <w:r w:rsidRPr="00E81267">
        <w:rPr>
          <w:rFonts w:ascii="Times New Roman" w:eastAsia="Times New Roman" w:hAnsi="Times New Roman" w:cs="Times New Roman"/>
          <w:i/>
          <w:u w:val="single"/>
          <w:lang w:eastAsia="zh-CN"/>
        </w:rPr>
        <w:t>в сфере проектирования и строительства</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4.4.3</w:t>
      </w:r>
      <w:proofErr w:type="gramStart"/>
      <w:r w:rsidRPr="00E81267">
        <w:rPr>
          <w:rFonts w:ascii="Times New Roman" w:eastAsia="Times New Roman" w:hAnsi="Times New Roman" w:cs="Times New Roman"/>
          <w:sz w:val="24"/>
          <w:szCs w:val="24"/>
          <w:lang w:eastAsia="zh-CN"/>
        </w:rPr>
        <w:t xml:space="preserve">. </w:t>
      </w:r>
      <w:r w:rsidRPr="00E81267">
        <w:rPr>
          <w:rFonts w:ascii="Times New Roman" w:eastAsia="Times New Roman" w:hAnsi="Times New Roman" w:cs="Times New Roman"/>
          <w:i/>
          <w:iCs/>
          <w:sz w:val="24"/>
          <w:szCs w:val="24"/>
          <w:u w:val="single"/>
          <w:lang w:eastAsia="zh-CN"/>
        </w:rPr>
        <w:t>техническая</w:t>
      </w:r>
      <w:proofErr w:type="gramEnd"/>
      <w:r w:rsidRPr="00E81267">
        <w:rPr>
          <w:rFonts w:ascii="Times New Roman" w:eastAsia="Times New Roman" w:hAnsi="Times New Roman" w:cs="Times New Roman"/>
          <w:i/>
          <w:iCs/>
          <w:sz w:val="24"/>
          <w:szCs w:val="24"/>
          <w:u w:val="single"/>
          <w:lang w:eastAsia="zh-CN"/>
        </w:rPr>
        <w:t xml:space="preserve"> экспертиза; разработка проектно-сметной документации;</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4.4.4</w:t>
      </w:r>
      <w:proofErr w:type="gramStart"/>
      <w:r w:rsidRPr="00E81267">
        <w:rPr>
          <w:rFonts w:ascii="Times New Roman" w:eastAsia="Times New Roman" w:hAnsi="Times New Roman" w:cs="Times New Roman"/>
          <w:sz w:val="24"/>
          <w:szCs w:val="24"/>
          <w:lang w:eastAsia="zh-CN"/>
        </w:rPr>
        <w:t>. согласование</w:t>
      </w:r>
      <w:proofErr w:type="gramEnd"/>
      <w:r w:rsidRPr="00E81267">
        <w:rPr>
          <w:rFonts w:ascii="Times New Roman" w:eastAsia="Times New Roman" w:hAnsi="Times New Roman" w:cs="Times New Roman"/>
          <w:sz w:val="24"/>
          <w:szCs w:val="24"/>
          <w:lang w:eastAsia="zh-CN"/>
        </w:rPr>
        <w:t xml:space="preserve"> с </w:t>
      </w:r>
      <w:r w:rsidRPr="00E81267">
        <w:rPr>
          <w:rFonts w:ascii="Times New Roman" w:eastAsia="Times New Roman" w:hAnsi="Times New Roman" w:cs="Times New Roman"/>
          <w:i/>
          <w:sz w:val="24"/>
          <w:szCs w:val="24"/>
          <w:u w:val="single"/>
          <w:lang w:eastAsia="zh-CN"/>
        </w:rPr>
        <w:t>________________________________________________________________</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4.4.5</w:t>
      </w:r>
      <w:proofErr w:type="gramStart"/>
      <w:r w:rsidRPr="00E81267">
        <w:rPr>
          <w:rFonts w:ascii="Times New Roman" w:eastAsia="Times New Roman" w:hAnsi="Times New Roman" w:cs="Times New Roman"/>
          <w:sz w:val="24"/>
          <w:szCs w:val="24"/>
          <w:lang w:eastAsia="zh-CN"/>
        </w:rPr>
        <w:t>. согласование</w:t>
      </w:r>
      <w:proofErr w:type="gramEnd"/>
      <w:r w:rsidRPr="00E81267">
        <w:rPr>
          <w:rFonts w:ascii="Times New Roman" w:eastAsia="Times New Roman" w:hAnsi="Times New Roman" w:cs="Times New Roman"/>
          <w:sz w:val="24"/>
          <w:szCs w:val="24"/>
          <w:lang w:eastAsia="zh-CN"/>
        </w:rPr>
        <w:t xml:space="preserve"> с общественными организациями инвалидов: </w:t>
      </w:r>
      <w:r w:rsidRPr="00E81267">
        <w:rPr>
          <w:rFonts w:ascii="Times New Roman" w:eastAsia="Times New Roman" w:hAnsi="Times New Roman" w:cs="Times New Roman"/>
          <w:i/>
          <w:iCs/>
          <w:sz w:val="24"/>
          <w:szCs w:val="24"/>
          <w:u w:val="single"/>
          <w:lang w:eastAsia="zh-CN"/>
        </w:rPr>
        <w:t>алгоритма и порядка оказания ситуационной помощи;</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4.4.6</w:t>
      </w:r>
      <w:proofErr w:type="gramStart"/>
      <w:r w:rsidRPr="00E81267">
        <w:rPr>
          <w:rFonts w:ascii="Times New Roman" w:eastAsia="Times New Roman" w:hAnsi="Times New Roman" w:cs="Times New Roman"/>
          <w:sz w:val="24"/>
          <w:szCs w:val="24"/>
          <w:lang w:eastAsia="zh-CN"/>
        </w:rPr>
        <w:t>. другое</w:t>
      </w:r>
      <w:proofErr w:type="gramEnd"/>
      <w:r w:rsidRPr="00E81267">
        <w:rPr>
          <w:rFonts w:ascii="Times New Roman" w:eastAsia="Times New Roman" w:hAnsi="Times New Roman" w:cs="Times New Roman"/>
          <w:sz w:val="24"/>
          <w:szCs w:val="24"/>
          <w:lang w:eastAsia="zh-CN"/>
        </w:rPr>
        <w:t xml:space="preserve"> ________________________________________________________________________</w:t>
      </w: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Имеется заключение уполномоченной организации о состоянии доступности </w:t>
      </w:r>
      <w:proofErr w:type="spellStart"/>
      <w:proofErr w:type="gramStart"/>
      <w:r w:rsidRPr="00E81267">
        <w:rPr>
          <w:rFonts w:ascii="Times New Roman" w:eastAsia="Times New Roman" w:hAnsi="Times New Roman" w:cs="Times New Roman"/>
          <w:sz w:val="24"/>
          <w:szCs w:val="24"/>
          <w:lang w:eastAsia="zh-CN"/>
        </w:rPr>
        <w:t>объекта:</w:t>
      </w:r>
      <w:r w:rsidRPr="00E81267">
        <w:rPr>
          <w:rFonts w:ascii="Times New Roman" w:eastAsia="Times New Roman" w:hAnsi="Times New Roman" w:cs="Times New Roman"/>
          <w:i/>
          <w:iCs/>
          <w:sz w:val="24"/>
          <w:szCs w:val="24"/>
          <w:u w:val="single"/>
          <w:lang w:eastAsia="zh-CN"/>
        </w:rPr>
        <w:t>не</w:t>
      </w:r>
      <w:proofErr w:type="spellEnd"/>
      <w:proofErr w:type="gramEnd"/>
      <w:r w:rsidRPr="00E81267">
        <w:rPr>
          <w:rFonts w:ascii="Times New Roman" w:eastAsia="Times New Roman" w:hAnsi="Times New Roman" w:cs="Times New Roman"/>
          <w:i/>
          <w:iCs/>
          <w:sz w:val="24"/>
          <w:szCs w:val="24"/>
          <w:u w:val="single"/>
          <w:lang w:eastAsia="zh-CN"/>
        </w:rPr>
        <w:t xml:space="preserve"> имеется</w:t>
      </w:r>
    </w:p>
    <w:p w:rsidR="00E81267" w:rsidRPr="00E81267" w:rsidRDefault="00E81267" w:rsidP="00E81267">
      <w:pPr>
        <w:suppressAutoHyphens/>
        <w:spacing w:after="0" w:line="240" w:lineRule="auto"/>
        <w:jc w:val="both"/>
        <w:rPr>
          <w:rFonts w:ascii="Times New Roman" w:eastAsia="Times New Roman" w:hAnsi="Times New Roman" w:cs="Times New Roman"/>
          <w:sz w:val="24"/>
          <w:szCs w:val="24"/>
          <w:lang w:eastAsia="zh-CN"/>
        </w:rPr>
      </w:pPr>
    </w:p>
    <w:p w:rsidR="00E81267" w:rsidRPr="00E81267" w:rsidRDefault="00E81267" w:rsidP="00E81267">
      <w:pPr>
        <w:suppressAutoHyphens/>
        <w:spacing w:after="0" w:line="240" w:lineRule="auto"/>
        <w:jc w:val="both"/>
        <w:rPr>
          <w:rFonts w:ascii="Times New Roman" w:eastAsia="Times New Roman" w:hAnsi="Times New Roman" w:cs="Times New Roman"/>
          <w:sz w:val="26"/>
          <w:szCs w:val="26"/>
          <w:lang w:eastAsia="zh-CN"/>
        </w:rPr>
      </w:pPr>
      <w:r w:rsidRPr="00E81267">
        <w:rPr>
          <w:rFonts w:ascii="Times New Roman" w:eastAsia="Times New Roman" w:hAnsi="Times New Roman" w:cs="Times New Roman"/>
          <w:sz w:val="24"/>
          <w:szCs w:val="24"/>
          <w:lang w:eastAsia="zh-CN"/>
        </w:rPr>
        <w:t xml:space="preserve">4.5. Информация может быть </w:t>
      </w:r>
      <w:r w:rsidRPr="00E81267">
        <w:rPr>
          <w:rFonts w:ascii="Times New Roman" w:eastAsia="Times New Roman" w:hAnsi="Times New Roman" w:cs="Times New Roman"/>
          <w:sz w:val="24"/>
          <w:szCs w:val="24"/>
          <w:u w:val="single"/>
          <w:lang w:eastAsia="zh-CN"/>
        </w:rPr>
        <w:t>размещена</w:t>
      </w:r>
      <w:r w:rsidRPr="00E81267">
        <w:rPr>
          <w:rFonts w:ascii="Times New Roman" w:eastAsia="Times New Roman" w:hAnsi="Times New Roman" w:cs="Times New Roman"/>
          <w:sz w:val="24"/>
          <w:szCs w:val="24"/>
          <w:lang w:eastAsia="zh-CN"/>
        </w:rPr>
        <w:t xml:space="preserve"> на Карте доступности субъекта РФ </w:t>
      </w:r>
      <w:r w:rsidRPr="00E81267">
        <w:rPr>
          <w:rFonts w:ascii="Times New Roman" w:eastAsia="Times New Roman" w:hAnsi="Times New Roman" w:cs="Times New Roman"/>
          <w:i/>
          <w:sz w:val="24"/>
          <w:szCs w:val="24"/>
          <w:u w:val="single"/>
          <w:lang w:val="en-US" w:eastAsia="zh-CN"/>
        </w:rPr>
        <w:t>www</w:t>
      </w:r>
      <w:r w:rsidRPr="00E81267">
        <w:rPr>
          <w:rFonts w:ascii="Times New Roman" w:eastAsia="Times New Roman" w:hAnsi="Times New Roman" w:cs="Times New Roman"/>
          <w:i/>
          <w:sz w:val="24"/>
          <w:szCs w:val="24"/>
          <w:u w:val="single"/>
          <w:lang w:eastAsia="zh-CN"/>
        </w:rPr>
        <w:t>.</w:t>
      </w:r>
      <w:proofErr w:type="spellStart"/>
      <w:r w:rsidRPr="00E81267">
        <w:rPr>
          <w:rFonts w:ascii="Times New Roman" w:eastAsia="Times New Roman" w:hAnsi="Times New Roman" w:cs="Times New Roman"/>
          <w:i/>
          <w:sz w:val="24"/>
          <w:szCs w:val="24"/>
          <w:u w:val="single"/>
          <w:lang w:val="en-US" w:eastAsia="zh-CN"/>
        </w:rPr>
        <w:t>zhit</w:t>
      </w:r>
      <w:proofErr w:type="spellEnd"/>
      <w:r w:rsidRPr="00E81267">
        <w:rPr>
          <w:rFonts w:ascii="Times New Roman" w:eastAsia="Times New Roman" w:hAnsi="Times New Roman" w:cs="Times New Roman"/>
          <w:i/>
          <w:sz w:val="24"/>
          <w:szCs w:val="24"/>
          <w:u w:val="single"/>
          <w:lang w:eastAsia="zh-CN"/>
        </w:rPr>
        <w:t>-</w:t>
      </w:r>
      <w:proofErr w:type="spellStart"/>
      <w:r w:rsidRPr="00E81267">
        <w:rPr>
          <w:rFonts w:ascii="Times New Roman" w:eastAsia="Times New Roman" w:hAnsi="Times New Roman" w:cs="Times New Roman"/>
          <w:i/>
          <w:sz w:val="24"/>
          <w:szCs w:val="24"/>
          <w:u w:val="single"/>
          <w:lang w:val="en-US" w:eastAsia="zh-CN"/>
        </w:rPr>
        <w:t>vmeste</w:t>
      </w:r>
      <w:proofErr w:type="spellEnd"/>
      <w:r w:rsidRPr="00E81267">
        <w:rPr>
          <w:rFonts w:ascii="Times New Roman" w:eastAsia="Times New Roman" w:hAnsi="Times New Roman" w:cs="Times New Roman"/>
          <w:i/>
          <w:sz w:val="24"/>
          <w:szCs w:val="24"/>
          <w:u w:val="single"/>
          <w:lang w:eastAsia="zh-CN"/>
        </w:rPr>
        <w:t>.</w:t>
      </w:r>
      <w:proofErr w:type="spellStart"/>
      <w:r w:rsidRPr="00E81267">
        <w:rPr>
          <w:rFonts w:ascii="Times New Roman" w:eastAsia="Times New Roman" w:hAnsi="Times New Roman" w:cs="Times New Roman"/>
          <w:i/>
          <w:sz w:val="24"/>
          <w:szCs w:val="24"/>
          <w:u w:val="single"/>
          <w:lang w:val="en-US" w:eastAsia="zh-CN"/>
        </w:rPr>
        <w:t>ru</w:t>
      </w:r>
      <w:proofErr w:type="spellEnd"/>
    </w:p>
    <w:p w:rsidR="00E81267" w:rsidRPr="00E81267" w:rsidRDefault="00E81267" w:rsidP="00E81267">
      <w:pPr>
        <w:suppressAutoHyphens/>
        <w:spacing w:after="0" w:line="240" w:lineRule="auto"/>
        <w:jc w:val="center"/>
        <w:rPr>
          <w:rFonts w:ascii="Times New Roman" w:eastAsia="Times New Roman" w:hAnsi="Times New Roman" w:cs="Times New Roman"/>
          <w:sz w:val="26"/>
          <w:szCs w:val="26"/>
          <w:lang w:eastAsia="zh-CN"/>
        </w:rPr>
      </w:pPr>
      <w:r w:rsidRPr="00E81267">
        <w:rPr>
          <w:rFonts w:ascii="Times New Roman" w:eastAsia="Times New Roman" w:hAnsi="Times New Roman" w:cs="Times New Roman"/>
          <w:i/>
          <w:lang w:eastAsia="zh-CN"/>
        </w:rPr>
        <w:t>(</w:t>
      </w:r>
      <w:proofErr w:type="gramStart"/>
      <w:r w:rsidRPr="00E81267">
        <w:rPr>
          <w:rFonts w:ascii="Times New Roman" w:eastAsia="Times New Roman" w:hAnsi="Times New Roman" w:cs="Times New Roman"/>
          <w:i/>
          <w:lang w:eastAsia="zh-CN"/>
        </w:rPr>
        <w:t>наименование</w:t>
      </w:r>
      <w:proofErr w:type="gramEnd"/>
      <w:r w:rsidRPr="00E81267">
        <w:rPr>
          <w:rFonts w:ascii="Times New Roman" w:eastAsia="Times New Roman" w:hAnsi="Times New Roman" w:cs="Times New Roman"/>
          <w:i/>
          <w:lang w:eastAsia="zh-CN"/>
        </w:rPr>
        <w:t xml:space="preserve"> сайта, портала)</w:t>
      </w:r>
    </w:p>
    <w:p w:rsidR="00E81267" w:rsidRDefault="00E81267" w:rsidP="00E81267">
      <w:pPr>
        <w:spacing w:after="0" w:line="240" w:lineRule="auto"/>
        <w:jc w:val="both"/>
        <w:rPr>
          <w:rFonts w:ascii="Times New Roman" w:eastAsia="Times New Roman" w:hAnsi="Times New Roman" w:cs="Times New Roman"/>
          <w:color w:val="00000A"/>
          <w:sz w:val="24"/>
          <w:lang w:eastAsia="ru-RU"/>
        </w:rPr>
      </w:pPr>
    </w:p>
    <w:p w:rsidR="00E81267" w:rsidRPr="00E81267" w:rsidRDefault="00E81267" w:rsidP="00E81267">
      <w:pPr>
        <w:spacing w:after="0" w:line="240" w:lineRule="auto"/>
        <w:jc w:val="both"/>
        <w:rPr>
          <w:rFonts w:ascii="Times New Roman" w:eastAsia="Times New Roman" w:hAnsi="Times New Roman" w:cs="Times New Roman"/>
          <w:color w:val="00000A"/>
          <w:sz w:val="24"/>
          <w:lang w:eastAsia="ru-RU"/>
        </w:rPr>
      </w:pPr>
      <w:r w:rsidRPr="00E81267">
        <w:rPr>
          <w:rFonts w:ascii="Times New Roman" w:eastAsia="Times New Roman" w:hAnsi="Times New Roman" w:cs="Times New Roman"/>
          <w:color w:val="00000A"/>
          <w:sz w:val="24"/>
          <w:lang w:eastAsia="ru-RU"/>
        </w:rPr>
        <w:t>Паспорт сформирован на основании:</w:t>
      </w:r>
    </w:p>
    <w:p w:rsidR="00E81267" w:rsidRPr="00E81267" w:rsidRDefault="00E81267" w:rsidP="00E81267">
      <w:pPr>
        <w:spacing w:after="0" w:line="240" w:lineRule="auto"/>
        <w:jc w:val="both"/>
        <w:rPr>
          <w:rFonts w:ascii="Times New Roman" w:eastAsia="Times New Roman" w:hAnsi="Times New Roman" w:cs="Times New Roman"/>
          <w:color w:val="00000A"/>
          <w:sz w:val="20"/>
          <w:szCs w:val="20"/>
          <w:lang w:eastAsia="ru-RU"/>
        </w:rPr>
      </w:pPr>
    </w:p>
    <w:p w:rsidR="00E81267" w:rsidRPr="00E81267" w:rsidRDefault="00E81267" w:rsidP="00E81267">
      <w:pPr>
        <w:spacing w:after="0" w:line="240" w:lineRule="auto"/>
        <w:jc w:val="both"/>
        <w:rPr>
          <w:rFonts w:ascii="Times New Roman" w:eastAsia="Times New Roman" w:hAnsi="Times New Roman" w:cs="Times New Roman"/>
          <w:color w:val="00000A"/>
          <w:lang w:eastAsia="ru-RU"/>
        </w:rPr>
      </w:pPr>
      <w:r w:rsidRPr="00E81267">
        <w:rPr>
          <w:rFonts w:ascii="Times New Roman" w:eastAsia="Times New Roman" w:hAnsi="Times New Roman" w:cs="Times New Roman"/>
          <w:color w:val="00000A"/>
          <w:sz w:val="24"/>
          <w:lang w:eastAsia="ru-RU"/>
        </w:rPr>
        <w:t>1. Анкеты (информации об объекте) от</w:t>
      </w:r>
      <w:r>
        <w:rPr>
          <w:rFonts w:ascii="Times New Roman" w:eastAsia="Times New Roman" w:hAnsi="Times New Roman" w:cs="Times New Roman"/>
          <w:color w:val="00000A"/>
          <w:sz w:val="24"/>
          <w:lang w:eastAsia="ru-RU"/>
        </w:rPr>
        <w:t xml:space="preserve"> «05» февраля</w:t>
      </w:r>
      <w:r w:rsidRPr="00E81267">
        <w:rPr>
          <w:rFonts w:ascii="Times New Roman" w:eastAsia="Times New Roman" w:hAnsi="Times New Roman" w:cs="Times New Roman"/>
          <w:color w:val="00000A"/>
          <w:sz w:val="24"/>
          <w:lang w:eastAsia="ru-RU"/>
        </w:rPr>
        <w:t xml:space="preserve"> 2019 г.</w:t>
      </w:r>
    </w:p>
    <w:p w:rsidR="00E81267" w:rsidRPr="00E81267" w:rsidRDefault="00E81267" w:rsidP="00E81267">
      <w:pPr>
        <w:spacing w:after="0" w:line="240" w:lineRule="auto"/>
        <w:jc w:val="both"/>
        <w:rPr>
          <w:rFonts w:ascii="Times New Roman" w:eastAsia="Times New Roman" w:hAnsi="Times New Roman" w:cs="Times New Roman"/>
          <w:color w:val="FF0000"/>
          <w:sz w:val="20"/>
          <w:szCs w:val="20"/>
          <w:lang w:eastAsia="ru-RU"/>
        </w:rPr>
      </w:pPr>
    </w:p>
    <w:p w:rsidR="00E81267" w:rsidRPr="00E81267" w:rsidRDefault="00E81267" w:rsidP="00E81267">
      <w:pPr>
        <w:spacing w:after="0" w:line="240" w:lineRule="auto"/>
        <w:jc w:val="both"/>
        <w:rPr>
          <w:rFonts w:ascii="Times New Roman" w:eastAsia="Times New Roman" w:hAnsi="Times New Roman" w:cs="Times New Roman"/>
          <w:color w:val="00000A"/>
          <w:lang w:eastAsia="ru-RU"/>
        </w:rPr>
      </w:pPr>
      <w:r>
        <w:rPr>
          <w:rFonts w:ascii="Times New Roman" w:eastAsia="Times New Roman" w:hAnsi="Times New Roman" w:cs="Times New Roman"/>
          <w:color w:val="00000A"/>
          <w:sz w:val="24"/>
          <w:lang w:eastAsia="ru-RU"/>
        </w:rPr>
        <w:t>2. Акта обследования объекта: №13</w:t>
      </w:r>
      <w:r w:rsidRPr="00E81267">
        <w:rPr>
          <w:rFonts w:ascii="Times New Roman" w:eastAsia="Times New Roman" w:hAnsi="Times New Roman" w:cs="Times New Roman"/>
          <w:color w:val="00000A"/>
          <w:sz w:val="24"/>
          <w:lang w:eastAsia="ru-RU"/>
        </w:rPr>
        <w:t xml:space="preserve">/2019 от </w:t>
      </w:r>
      <w:bookmarkStart w:id="1" w:name="__DdeLink__555_4134359282"/>
      <w:r>
        <w:rPr>
          <w:rFonts w:ascii="Times New Roman" w:eastAsia="Times New Roman" w:hAnsi="Times New Roman" w:cs="Times New Roman"/>
          <w:color w:val="00000A"/>
          <w:sz w:val="24"/>
          <w:lang w:eastAsia="ru-RU"/>
        </w:rPr>
        <w:t>«04» апреля</w:t>
      </w:r>
      <w:r w:rsidRPr="00E81267">
        <w:rPr>
          <w:rFonts w:ascii="Times New Roman" w:eastAsia="Times New Roman" w:hAnsi="Times New Roman" w:cs="Times New Roman"/>
          <w:color w:val="00000A"/>
          <w:sz w:val="24"/>
          <w:lang w:eastAsia="ru-RU"/>
        </w:rPr>
        <w:t xml:space="preserve"> 2019</w:t>
      </w:r>
      <w:bookmarkEnd w:id="1"/>
      <w:r w:rsidRPr="00E81267">
        <w:rPr>
          <w:rFonts w:ascii="Times New Roman" w:eastAsia="Times New Roman" w:hAnsi="Times New Roman" w:cs="Times New Roman"/>
          <w:color w:val="00000A"/>
          <w:sz w:val="24"/>
          <w:lang w:eastAsia="ru-RU"/>
        </w:rPr>
        <w:t xml:space="preserve"> г.</w:t>
      </w:r>
    </w:p>
    <w:p w:rsidR="00E81267" w:rsidRPr="00E81267" w:rsidRDefault="00E81267" w:rsidP="00E81267">
      <w:pPr>
        <w:spacing w:after="0" w:line="240" w:lineRule="auto"/>
        <w:jc w:val="both"/>
        <w:rPr>
          <w:rFonts w:ascii="Times New Roman" w:eastAsia="Times New Roman" w:hAnsi="Times New Roman" w:cs="Times New Roman"/>
          <w:color w:val="00000A"/>
          <w:sz w:val="20"/>
          <w:szCs w:val="20"/>
          <w:lang w:eastAsia="ru-RU"/>
        </w:rPr>
      </w:pPr>
    </w:p>
    <w:p w:rsidR="00E81267" w:rsidRPr="00E81267" w:rsidRDefault="00E81267" w:rsidP="00E81267">
      <w:pPr>
        <w:spacing w:after="0" w:line="240" w:lineRule="auto"/>
        <w:jc w:val="both"/>
        <w:rPr>
          <w:rFonts w:ascii="Times New Roman" w:eastAsia="Times New Roman" w:hAnsi="Times New Roman" w:cs="Times New Roman"/>
          <w:color w:val="00000A"/>
          <w:lang w:eastAsia="ru-RU"/>
        </w:rPr>
      </w:pPr>
      <w:r w:rsidRPr="00E81267">
        <w:rPr>
          <w:rFonts w:ascii="Times New Roman" w:eastAsia="Times New Roman" w:hAnsi="Times New Roman" w:cs="Times New Roman"/>
          <w:color w:val="00000A"/>
          <w:sz w:val="24"/>
          <w:lang w:eastAsia="ru-RU"/>
        </w:rPr>
        <w:t>3. Решения Комиссии __________________________ от «____» ____________ 20____ г.</w:t>
      </w:r>
    </w:p>
    <w:p w:rsidR="00890ADB" w:rsidRDefault="00890ADB"/>
    <w:sectPr w:rsidR="00890ADB">
      <w:pgSz w:w="11906" w:h="16838"/>
      <w:pgMar w:top="709" w:right="850" w:bottom="1134" w:left="1418"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267"/>
    <w:rsid w:val="003F0CDB"/>
    <w:rsid w:val="00890ADB"/>
    <w:rsid w:val="00AB2304"/>
    <w:rsid w:val="00E81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21F21-636F-418A-8363-5868842E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126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812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27256</TotalTime>
  <Pages>4</Pages>
  <Words>1285</Words>
  <Characters>7326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cp:lastPrinted>2019-04-24T12:12:00Z</cp:lastPrinted>
  <dcterms:created xsi:type="dcterms:W3CDTF">2019-04-24T12:00:00Z</dcterms:created>
  <dcterms:modified xsi:type="dcterms:W3CDTF">2019-06-04T21:38:00Z</dcterms:modified>
</cp:coreProperties>
</file>