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before="89" w:after="89" w:line="240" w:lineRule="exact"/>
        <w:rPr>
          <w:sz w:val="19"/>
          <w:szCs w:val="19"/>
        </w:rPr>
      </w:pPr>
    </w:p>
    <w:p>
      <w:pPr>
        <w:widowControl w:val="0"/>
        <w:rPr>
          <w:sz w:val="2"/>
          <w:szCs w:val="2"/>
        </w:rPr>
        <w:sectPr>
          <w:headerReference w:type="default" r:id="rId5"/>
          <w:titlePg/>
          <w:footnotePr>
            <w:pos w:val="pageBottom"/>
            <w:numFmt w:val="decimal"/>
            <w:numRestart w:val="continuous"/>
          </w:footnotePr>
          <w:pgSz w:w="11900" w:h="16840"/>
          <w:pgMar w:top="1314" w:left="0" w:right="0" w:bottom="1272" w:header="0" w:footer="3" w:gutter="0"/>
          <w:rtlGutter w:val="0"/>
          <w:cols w:space="720"/>
          <w:noEndnote/>
          <w:docGrid w:linePitch="360"/>
        </w:sectPr>
      </w:pPr>
    </w:p>
    <w:p>
      <w:pPr>
        <w:pStyle w:val="Style5"/>
        <w:widowControl w:val="0"/>
        <w:keepNext w:val="0"/>
        <w:keepLines w:val="0"/>
        <w:shd w:val="clear" w:color="auto" w:fill="auto"/>
        <w:bidi w:val="0"/>
        <w:spacing w:before="0" w:after="194" w:line="170" w:lineRule="exact"/>
        <w:ind w:left="0" w:right="40" w:firstLine="0"/>
      </w:pPr>
      <w:r>
        <w:rPr>
          <w:lang w:val="ru-RU" w:eastAsia="ru-RU" w:bidi="ru-RU"/>
          <w:w w:val="100"/>
          <w:spacing w:val="0"/>
          <w:color w:val="000000"/>
          <w:position w:val="0"/>
        </w:rPr>
        <w:t>V</w:t>
      </w:r>
    </w:p>
    <w:p>
      <w:pPr>
        <w:pStyle w:val="Style7"/>
        <w:widowControl w:val="0"/>
        <w:keepNext w:val="0"/>
        <w:keepLines w:val="0"/>
        <w:shd w:val="clear" w:color="auto" w:fill="auto"/>
        <w:bidi w:val="0"/>
        <w:spacing w:before="0" w:after="157" w:line="300" w:lineRule="exact"/>
        <w:ind w:left="0" w:right="40" w:firstLine="0"/>
      </w:pPr>
      <w:r>
        <w:rPr>
          <w:lang w:val="ru-RU" w:eastAsia="ru-RU" w:bidi="ru-RU"/>
          <w:w w:val="100"/>
          <w:spacing w:val="0"/>
          <w:color w:val="000000"/>
          <w:position w:val="0"/>
        </w:rPr>
        <w:t>РОССИЙСКАЯ ФЕДЕРАЦИЯ</w:t>
      </w:r>
    </w:p>
    <w:p>
      <w:pPr>
        <w:pStyle w:val="Style9"/>
        <w:widowControl w:val="0"/>
        <w:keepNext/>
        <w:keepLines/>
        <w:shd w:val="clear" w:color="auto" w:fill="auto"/>
        <w:bidi w:val="0"/>
        <w:spacing w:before="0" w:after="1112" w:line="440" w:lineRule="exact"/>
        <w:ind w:left="0" w:right="40" w:firstLine="0"/>
      </w:pPr>
      <w:bookmarkStart w:id="0" w:name="bookmark0"/>
      <w:r>
        <w:rPr>
          <w:lang w:val="ru-RU" w:eastAsia="ru-RU" w:bidi="ru-RU"/>
          <w:w w:val="100"/>
          <w:color w:val="000000"/>
          <w:position w:val="0"/>
        </w:rPr>
        <w:t>ФЕДЕРАЛЬНЫЙ ЗАКОН</w:t>
      </w:r>
      <w:bookmarkEnd w:id="0"/>
    </w:p>
    <w:p>
      <w:pPr>
        <w:pStyle w:val="Style11"/>
        <w:widowControl w:val="0"/>
        <w:keepNext w:val="0"/>
        <w:keepLines w:val="0"/>
        <w:shd w:val="clear" w:color="auto" w:fill="auto"/>
        <w:bidi w:val="0"/>
        <w:spacing w:before="0" w:after="735"/>
        <w:ind w:left="0" w:right="40" w:firstLine="0"/>
      </w:pPr>
      <w:r>
        <w:rPr>
          <w:lang w:val="ru-RU" w:eastAsia="ru-RU" w:bidi="ru-RU"/>
          <w:w w:val="100"/>
          <w:spacing w:val="0"/>
          <w:color w:val="000000"/>
          <w:position w:val="0"/>
        </w:rPr>
        <w:t>О внесении изменений в Уголовный кодекс Российской Федерации</w:t>
        <w:br/>
        <w:t>и Уголовно-процессуальный кодекс Российской Федерации</w:t>
        <w:br/>
        <w:t>в части установления дополнительных мер противодействия</w:t>
        <w:br/>
        <w:t>терроризму и обеспечения общественной безопасности</w:t>
      </w:r>
    </w:p>
    <w:p>
      <w:pPr>
        <w:pStyle w:val="Style13"/>
        <w:tabs>
          <w:tab w:leader="none" w:pos="5582"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Принят Государственной Думой</w:t>
        <w:tab/>
        <w:t>24 июня 2016 года</w:t>
      </w:r>
    </w:p>
    <w:p>
      <w:pPr>
        <w:pStyle w:val="Style13"/>
        <w:tabs>
          <w:tab w:leader="none" w:pos="5582" w:val="left"/>
        </w:tabs>
        <w:widowControl w:val="0"/>
        <w:keepNext w:val="0"/>
        <w:keepLines w:val="0"/>
        <w:shd w:val="clear" w:color="auto" w:fill="auto"/>
        <w:bidi w:val="0"/>
        <w:spacing w:before="0" w:after="932"/>
        <w:ind w:left="0" w:right="0" w:firstLine="0"/>
      </w:pPr>
      <w:r>
        <w:rPr>
          <w:lang w:val="ru-RU" w:eastAsia="ru-RU" w:bidi="ru-RU"/>
          <w:w w:val="100"/>
          <w:spacing w:val="0"/>
          <w:color w:val="000000"/>
          <w:position w:val="0"/>
        </w:rPr>
        <w:t>Одобрен Советом Федерации</w:t>
        <w:tab/>
        <w:t>29 июня 2016 года</w:t>
      </w:r>
    </w:p>
    <w:p>
      <w:pPr>
        <w:pStyle w:val="Style15"/>
        <w:widowControl w:val="0"/>
        <w:keepNext/>
        <w:keepLines/>
        <w:shd w:val="clear" w:color="auto" w:fill="auto"/>
        <w:bidi w:val="0"/>
        <w:spacing w:before="0" w:after="0"/>
        <w:ind w:left="0" w:right="0" w:firstLine="780"/>
      </w:pPr>
      <w:bookmarkStart w:id="1" w:name="bookmark1"/>
      <w:r>
        <w:rPr>
          <w:lang w:val="ru-RU" w:eastAsia="ru-RU" w:bidi="ru-RU"/>
          <w:w w:val="100"/>
          <w:spacing w:val="0"/>
          <w:color w:val="000000"/>
          <w:position w:val="0"/>
        </w:rPr>
        <w:t>Статья 1</w:t>
      </w:r>
      <w:bookmarkEnd w:id="1"/>
    </w:p>
    <w:p>
      <w:pPr>
        <w:pStyle w:val="Style13"/>
        <w:widowControl w:val="0"/>
        <w:keepNext w:val="0"/>
        <w:keepLines w:val="0"/>
        <w:shd w:val="clear" w:color="auto" w:fill="auto"/>
        <w:bidi w:val="0"/>
        <w:spacing w:before="0" w:after="0" w:line="638" w:lineRule="exact"/>
        <w:ind w:left="0" w:right="0" w:firstLine="780"/>
      </w:pPr>
      <w:r>
        <w:rPr>
          <w:lang w:val="ru-RU" w:eastAsia="ru-RU" w:bidi="ru-RU"/>
          <w:w w:val="100"/>
          <w:spacing w:val="0"/>
          <w:color w:val="000000"/>
          <w:position w:val="0"/>
        </w:rPr>
        <w:t xml:space="preserve">Внести в Уголовный кодекс Российской Федерации (Собрание законодательства Российской Федерации, 1996, № 25, ст. 2954; 1998, № 22, ст. 2332; № 26, ст. 3012; 1999, № 7, ст. 873; 2001, № 11, ст. 1002; № 26, ст. 2587, 2588; 2002, № 19, ст. 1793; № 30, ст. 3020, 3029; 2003, № 28, ст. 2880; № 50, ст. 4848; 2004, № 30, ст. 3091, 3092; 2005, № 1, ст. 13; 2006, </w:t>
      </w:r>
      <w:r>
        <w:rPr>
          <w:rStyle w:val="CharStyle17"/>
        </w:rPr>
        <w:t>№31,</w:t>
      </w:r>
      <w:r>
        <w:rPr>
          <w:lang w:val="ru-RU" w:eastAsia="ru-RU" w:bidi="ru-RU"/>
          <w:w w:val="100"/>
          <w:spacing w:val="0"/>
          <w:color w:val="000000"/>
          <w:position w:val="0"/>
        </w:rPr>
        <w:t xml:space="preserve"> ст. 3452; 2007, № 1, ст. 46; № 21, ст. 2456; № 31, ст. 4008; 2008, № 52, ст. 6235; 2009, № 1, ст. 29; № 31, ст. 3921; № 45, ст. 5263, 5265; № 52, ст. 6453; 2010, № 8, ст. 780; № 14, ст. 1553; № 19, ст. 2289; № 30,</w:t>
      </w:r>
    </w:p>
    <w:p>
      <w:pPr>
        <w:pStyle w:val="Style18"/>
        <w:widowControl w:val="0"/>
        <w:keepNext w:val="0"/>
        <w:keepLines w:val="0"/>
        <w:shd w:val="clear" w:color="auto" w:fill="auto"/>
        <w:bidi w:val="0"/>
        <w:spacing w:before="0" w:after="0" w:line="180" w:lineRule="exact"/>
        <w:ind w:left="0" w:right="0" w:firstLine="0"/>
      </w:pPr>
      <w:r>
        <w:pict>
          <v:shape id="_x0000_s1027" type="#_x0000_t202" style="position:absolute;margin-left:171.95pt;margin-top:-23.3pt;width:60.95pt;height:23.05pt;z-index:-125829376;mso-wrap-distance-left:5.pt;mso-wrap-distance-right:7.2pt;mso-wrap-distance-bottom:20.pt;mso-position-horizontal-relative:margin" wrapcoords="1993 0 21600 0 21600 15453 21214 15453 21214 21600 0 21600 0 14814 1993 14814 1993 0" filled="f" stroked="f">
            <v:textbox style="mso-fit-shape-to-text:t" inset="0,0,0,0">
              <w:txbxContent>
                <w:p>
                  <w:pPr>
                    <w:framePr w:h="461" w:hSpace="144" w:vSpace="400" w:wrap="around" w:vAnchor="text" w:hAnchor="margin" w:x="3440" w:y="-465"/>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61pt;height:23pt;">
                        <v:imagedata r:id="rId6" r:href="rId7"/>
                      </v:shape>
                    </w:pict>
                  </w:r>
                </w:p>
                <w:p>
                  <w:pPr>
                    <w:pStyle w:val="Style3"/>
                    <w:widowControl w:val="0"/>
                    <w:keepNext w:val="0"/>
                    <w:keepLines w:val="0"/>
                    <w:shd w:val="clear" w:color="auto" w:fill="auto"/>
                    <w:bidi w:val="0"/>
                    <w:jc w:val="left"/>
                    <w:spacing w:before="0" w:after="0" w:line="180" w:lineRule="exact"/>
                    <w:ind w:left="0" w:right="0" w:firstLine="0"/>
                  </w:pPr>
                  <w:r>
                    <w:rPr>
                      <w:lang w:val="ru-RU" w:eastAsia="ru-RU" w:bidi="ru-RU"/>
                      <w:w w:val="100"/>
                      <w:spacing w:val="0"/>
                      <w:color w:val="000000"/>
                      <w:position w:val="0"/>
                    </w:rPr>
                    <w:t>2 100030 53956</w:t>
                  </w:r>
                </w:p>
              </w:txbxContent>
            </v:textbox>
            <w10:wrap type="square" side="right" anchorx="margin"/>
          </v:shape>
        </w:pict>
      </w:r>
      <w:r>
        <w:rPr>
          <w:lang w:val="ru-RU" w:eastAsia="ru-RU" w:bidi="ru-RU"/>
          <w:w w:val="100"/>
          <w:spacing w:val="0"/>
          <w:color w:val="000000"/>
          <w:position w:val="0"/>
        </w:rPr>
        <w:t>8</w:t>
      </w:r>
      <w:r>
        <w:br w:type="page"/>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ст. 3986; № 31, ст. 4166; № 41, ст. 5199; № 50, ст. 6610; 2011, № 1, ст. 10, 39; № 11, ст. 1495; № 19, ст. 2714; № 30, ст. 4598, 4605; № 50, ст. 7362; 2012, № 10, ст. 1162, 1166; № 43, ст. 5785; № 47, ст. 6401; № 53, ст. 7631, 7633; 2013, № 26, ст. 3207; № 27, ст. 3442, 3477, 3478; № 30, ст. 4054, 4078; № 43, ст. 5440; № 44, ст. 5641; № 51, ст. 6685; № 52, ст. 6997; 2014, № 6, ст. 556; № 19, ст. 2303, 2309, 2333, 2335; № 26, ст. 3376, 3385; № 30, ст. 4228, 4259, 4278; № 48, ст. 6651; 2015, № 1, ст. 83, 85; № 27, ст. 3983; 2016, № 1, ст. 61) следующие изменения:</w:t>
      </w:r>
    </w:p>
    <w:p>
      <w:pPr>
        <w:pStyle w:val="Style13"/>
        <w:numPr>
          <w:ilvl w:val="0"/>
          <w:numId w:val="1"/>
        </w:numPr>
        <w:tabs>
          <w:tab w:leader="none" w:pos="1090"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часть третью статьи 12 после слов «международным договором Российской Федерации» дополнить словами «или иным документом международного характера, содержащим обязательства, признаваемые Российской Федерацией, в сфере отношений, регулируемых настоящим Кодексом»;</w:t>
      </w:r>
    </w:p>
    <w:p>
      <w:pPr>
        <w:pStyle w:val="Style13"/>
        <w:numPr>
          <w:ilvl w:val="0"/>
          <w:numId w:val="1"/>
        </w:numPr>
        <w:tabs>
          <w:tab w:leader="none" w:pos="1116"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часть вторую статьи 20 изложить в следующей редакции:</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«2. 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205 ), участие в террористическом сообществе (часть вторая статьи 205</w:t>
      </w:r>
      <w:r>
        <w:rPr>
          <w:lang w:val="ru-RU" w:eastAsia="ru-RU" w:bidi="ru-RU"/>
          <w:vertAlign w:val="superscript"/>
          <w:w w:val="100"/>
          <w:spacing w:val="0"/>
          <w:color w:val="000000"/>
          <w:position w:val="0"/>
        </w:rPr>
        <w:t>4</w:t>
      </w:r>
      <w:r>
        <w:rPr>
          <w:lang w:val="ru-RU" w:eastAsia="ru-RU" w:bidi="ru-RU"/>
          <w:w w:val="100"/>
          <w:spacing w:val="0"/>
          <w:color w:val="000000"/>
          <w:position w:val="0"/>
        </w:rPr>
        <w:t>), участие в деятельности террористической организации (часть вторая статьи 205</w:t>
      </w:r>
      <w:r>
        <w:rPr>
          <w:lang w:val="ru-RU" w:eastAsia="ru-RU" w:bidi="ru-RU"/>
          <w:vertAlign w:val="superscript"/>
          <w:w w:val="100"/>
          <w:spacing w:val="0"/>
          <w:color w:val="000000"/>
          <w:position w:val="0"/>
        </w:rPr>
        <w:t>5</w:t>
      </w:r>
      <w:r>
        <w:rPr>
          <w:lang w:val="ru-RU" w:eastAsia="ru-RU" w:bidi="ru-RU"/>
          <w:w w:val="100"/>
          <w:spacing w:val="0"/>
          <w:color w:val="000000"/>
          <w:position w:val="0"/>
        </w:rPr>
        <w:t>), несообщение о преступлении (статья 205</w:t>
      </w:r>
      <w:r>
        <w:rPr>
          <w:lang w:val="ru-RU" w:eastAsia="ru-RU" w:bidi="ru-RU"/>
          <w:vertAlign w:val="superscript"/>
          <w:w w:val="100"/>
          <w:spacing w:val="0"/>
          <w:color w:val="000000"/>
          <w:position w:val="0"/>
        </w:rPr>
        <w:t>6</w:t>
      </w:r>
      <w:r>
        <w:rPr>
          <w:lang w:val="ru-RU" w:eastAsia="ru-RU" w:bidi="ru-RU"/>
          <w:w w:val="100"/>
          <w:spacing w:val="0"/>
          <w:color w:val="000000"/>
          <w:position w:val="0"/>
        </w:rPr>
        <w:t>), захват заложника (статья 206), заведомо ложное 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 устройств (статья 222*), незаконное изготовление взрывчатых веществ или взрывных устройств (статья 223'),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 международной защитой (статья 360), акт международного терроризма (статья 361).»;</w:t>
      </w:r>
    </w:p>
    <w:p>
      <w:pPr>
        <w:pStyle w:val="Style13"/>
        <w:numPr>
          <w:ilvl w:val="0"/>
          <w:numId w:val="1"/>
        </w:numPr>
        <w:tabs>
          <w:tab w:leader="none" w:pos="1126" w:val="left"/>
        </w:tabs>
        <w:widowControl w:val="0"/>
        <w:keepNext w:val="0"/>
        <w:keepLines w:val="0"/>
        <w:shd w:val="clear" w:color="auto" w:fill="auto"/>
        <w:bidi w:val="0"/>
        <w:jc w:val="left"/>
        <w:spacing w:before="0" w:after="0" w:line="643" w:lineRule="exact"/>
        <w:ind w:left="0" w:right="0" w:firstLine="760"/>
      </w:pPr>
      <w:r>
        <w:rPr>
          <w:lang w:val="ru-RU" w:eastAsia="ru-RU" w:bidi="ru-RU"/>
          <w:w w:val="100"/>
          <w:spacing w:val="0"/>
          <w:color w:val="000000"/>
          <w:position w:val="0"/>
        </w:rPr>
        <w:t>в части пятой статьи 56 слова «358 и 360» заменить словами «358, 360 и 361»;</w:t>
      </w:r>
    </w:p>
    <w:p>
      <w:pPr>
        <w:pStyle w:val="Style13"/>
        <w:numPr>
          <w:ilvl w:val="0"/>
          <w:numId w:val="1"/>
        </w:numPr>
        <w:tabs>
          <w:tab w:leader="none" w:pos="1122" w:val="left"/>
        </w:tabs>
        <w:widowControl w:val="0"/>
        <w:keepNext w:val="0"/>
        <w:keepLines w:val="0"/>
        <w:shd w:val="clear" w:color="auto" w:fill="auto"/>
        <w:bidi w:val="0"/>
        <w:jc w:val="left"/>
        <w:spacing w:before="0" w:after="0" w:line="643" w:lineRule="exact"/>
        <w:ind w:left="0" w:right="0" w:firstLine="760"/>
      </w:pPr>
      <w:r>
        <w:rPr>
          <w:lang w:val="ru-RU" w:eastAsia="ru-RU" w:bidi="ru-RU"/>
          <w:w w:val="100"/>
          <w:spacing w:val="0"/>
          <w:color w:val="000000"/>
          <w:position w:val="0"/>
        </w:rPr>
        <w:t>пункт «л» части первой статьи 63 дополнить словами «, в условиях вооруженного конфликта или военных действий»;</w:t>
      </w:r>
    </w:p>
    <w:p>
      <w:pPr>
        <w:pStyle w:val="Style13"/>
        <w:numPr>
          <w:ilvl w:val="0"/>
          <w:numId w:val="1"/>
        </w:numPr>
        <w:tabs>
          <w:tab w:leader="none" w:pos="1141" w:val="left"/>
        </w:tabs>
        <w:widowControl w:val="0"/>
        <w:keepNext w:val="0"/>
        <w:keepLines w:val="0"/>
        <w:shd w:val="clear" w:color="auto" w:fill="auto"/>
        <w:bidi w:val="0"/>
        <w:jc w:val="left"/>
        <w:spacing w:before="0" w:after="0" w:line="643" w:lineRule="exact"/>
        <w:ind w:left="0" w:right="0" w:firstLine="760"/>
      </w:pPr>
      <w:r>
        <w:rPr>
          <w:lang w:val="ru-RU" w:eastAsia="ru-RU" w:bidi="ru-RU"/>
          <w:w w:val="100"/>
          <w:spacing w:val="0"/>
          <w:color w:val="000000"/>
          <w:position w:val="0"/>
        </w:rPr>
        <w:t>часть третью статьи 64 после слов «частью четвертой статьи 211» дополнить словами «, статьей 361»;</w:t>
      </w:r>
    </w:p>
    <w:p>
      <w:pPr>
        <w:pStyle w:val="Style13"/>
        <w:numPr>
          <w:ilvl w:val="0"/>
          <w:numId w:val="1"/>
        </w:numPr>
        <w:tabs>
          <w:tab w:leader="none" w:pos="1126" w:val="left"/>
        </w:tabs>
        <w:widowControl w:val="0"/>
        <w:keepNext w:val="0"/>
        <w:keepLines w:val="0"/>
        <w:shd w:val="clear" w:color="auto" w:fill="auto"/>
        <w:bidi w:val="0"/>
        <w:jc w:val="left"/>
        <w:spacing w:before="0" w:after="0" w:line="643" w:lineRule="exact"/>
        <w:ind w:left="0" w:right="0" w:firstLine="760"/>
      </w:pPr>
      <w:r>
        <w:rPr>
          <w:lang w:val="ru-RU" w:eastAsia="ru-RU" w:bidi="ru-RU"/>
          <w:w w:val="100"/>
          <w:spacing w:val="0"/>
          <w:color w:val="000000"/>
          <w:position w:val="0"/>
        </w:rPr>
        <w:t>в пункте «а</w:t>
      </w:r>
      <w:r>
        <w:rPr>
          <w:lang w:val="ru-RU" w:eastAsia="ru-RU" w:bidi="ru-RU"/>
          <w:vertAlign w:val="superscript"/>
          <w:w w:val="100"/>
          <w:spacing w:val="0"/>
          <w:color w:val="000000"/>
          <w:position w:val="0"/>
        </w:rPr>
        <w:t>1</w:t>
      </w:r>
      <w:r>
        <w:rPr>
          <w:lang w:val="ru-RU" w:eastAsia="ru-RU" w:bidi="ru-RU"/>
          <w:w w:val="100"/>
          <w:spacing w:val="0"/>
          <w:color w:val="000000"/>
          <w:position w:val="0"/>
        </w:rPr>
        <w:t>» части первой статьи 73 слова «частью первой статьи 205,» и слова «, частью второй статьи 205</w:t>
      </w:r>
      <w:r>
        <w:rPr>
          <w:lang w:val="ru-RU" w:eastAsia="ru-RU" w:bidi="ru-RU"/>
          <w:vertAlign w:val="superscript"/>
          <w:w w:val="100"/>
          <w:spacing w:val="0"/>
          <w:color w:val="000000"/>
          <w:position w:val="0"/>
        </w:rPr>
        <w:t>5</w:t>
      </w:r>
      <w:r>
        <w:rPr>
          <w:lang w:val="ru-RU" w:eastAsia="ru-RU" w:bidi="ru-RU"/>
          <w:w w:val="100"/>
          <w:spacing w:val="0"/>
          <w:color w:val="000000"/>
          <w:position w:val="0"/>
        </w:rPr>
        <w:t>» исключить;</w:t>
      </w:r>
    </w:p>
    <w:p>
      <w:pPr>
        <w:pStyle w:val="Style13"/>
        <w:numPr>
          <w:ilvl w:val="0"/>
          <w:numId w:val="1"/>
        </w:numPr>
        <w:tabs>
          <w:tab w:leader="none" w:pos="1126" w:val="left"/>
        </w:tabs>
        <w:widowControl w:val="0"/>
        <w:keepNext w:val="0"/>
        <w:keepLines w:val="0"/>
        <w:shd w:val="clear" w:color="auto" w:fill="auto"/>
        <w:bidi w:val="0"/>
        <w:jc w:val="left"/>
        <w:spacing w:before="0" w:after="0" w:line="643" w:lineRule="exact"/>
        <w:ind w:left="0" w:right="0" w:firstLine="760"/>
      </w:pPr>
      <w:r>
        <w:rPr>
          <w:lang w:val="ru-RU" w:eastAsia="ru-RU" w:bidi="ru-RU"/>
          <w:w w:val="100"/>
          <w:spacing w:val="0"/>
          <w:color w:val="000000"/>
          <w:position w:val="0"/>
        </w:rPr>
        <w:t>часть пятую статьи 78 после цифр «358» дополнить цифрами «, 361»;</w:t>
      </w:r>
    </w:p>
    <w:p>
      <w:pPr>
        <w:pStyle w:val="Style13"/>
        <w:numPr>
          <w:ilvl w:val="0"/>
          <w:numId w:val="1"/>
        </w:numPr>
        <w:tabs>
          <w:tab w:leader="none" w:pos="1131" w:val="left"/>
        </w:tabs>
        <w:widowControl w:val="0"/>
        <w:keepNext w:val="0"/>
        <w:keepLines w:val="0"/>
        <w:shd w:val="clear" w:color="auto" w:fill="auto"/>
        <w:bidi w:val="0"/>
        <w:jc w:val="left"/>
        <w:spacing w:before="0" w:after="0" w:line="643" w:lineRule="exact"/>
        <w:ind w:left="0" w:right="0" w:firstLine="760"/>
      </w:pPr>
      <w:r>
        <w:rPr>
          <w:lang w:val="ru-RU" w:eastAsia="ru-RU" w:bidi="ru-RU"/>
          <w:w w:val="100"/>
          <w:spacing w:val="0"/>
          <w:color w:val="000000"/>
          <w:position w:val="0"/>
        </w:rPr>
        <w:t>в пункте «г» части третьей статьи 79 слова «205</w:t>
      </w:r>
      <w:r>
        <w:rPr>
          <w:lang w:val="ru-RU" w:eastAsia="ru-RU" w:bidi="ru-RU"/>
          <w:vertAlign w:val="superscript"/>
          <w:w w:val="100"/>
          <w:spacing w:val="0"/>
          <w:color w:val="000000"/>
          <w:position w:val="0"/>
        </w:rPr>
        <w:t>5</w:t>
      </w:r>
      <w:r>
        <w:rPr>
          <w:lang w:val="ru-RU" w:eastAsia="ru-RU" w:bidi="ru-RU"/>
          <w:w w:val="100"/>
          <w:spacing w:val="0"/>
          <w:color w:val="000000"/>
          <w:position w:val="0"/>
        </w:rPr>
        <w:t xml:space="preserve"> и 210» заменить словами «205</w:t>
      </w:r>
      <w:r>
        <w:rPr>
          <w:lang w:val="ru-RU" w:eastAsia="ru-RU" w:bidi="ru-RU"/>
          <w:vertAlign w:val="superscript"/>
          <w:w w:val="100"/>
          <w:spacing w:val="0"/>
          <w:color w:val="000000"/>
          <w:position w:val="0"/>
        </w:rPr>
        <w:t>5</w:t>
      </w:r>
      <w:r>
        <w:rPr>
          <w:lang w:val="ru-RU" w:eastAsia="ru-RU" w:bidi="ru-RU"/>
          <w:w w:val="100"/>
          <w:spacing w:val="0"/>
          <w:color w:val="000000"/>
          <w:position w:val="0"/>
        </w:rPr>
        <w:t>, 210 и 361»;</w:t>
      </w:r>
    </w:p>
    <w:p>
      <w:pPr>
        <w:pStyle w:val="Style13"/>
        <w:numPr>
          <w:ilvl w:val="0"/>
          <w:numId w:val="1"/>
        </w:numPr>
        <w:tabs>
          <w:tab w:leader="none" w:pos="1131" w:val="left"/>
        </w:tabs>
        <w:widowControl w:val="0"/>
        <w:keepNext w:val="0"/>
        <w:keepLines w:val="0"/>
        <w:shd w:val="clear" w:color="auto" w:fill="auto"/>
        <w:bidi w:val="0"/>
        <w:jc w:val="left"/>
        <w:spacing w:before="0" w:after="0" w:line="643" w:lineRule="exact"/>
        <w:ind w:left="0" w:right="0" w:firstLine="760"/>
      </w:pPr>
      <w:r>
        <w:rPr>
          <w:lang w:val="ru-RU" w:eastAsia="ru-RU" w:bidi="ru-RU"/>
          <w:w w:val="100"/>
          <w:spacing w:val="0"/>
          <w:color w:val="000000"/>
          <w:position w:val="0"/>
        </w:rPr>
        <w:t>часть первую статьи 82 после слов «частью четвертой статьи 211» дополнить словами «, статьей 361»;</w:t>
      </w:r>
    </w:p>
    <w:p>
      <w:pPr>
        <w:pStyle w:val="Style13"/>
        <w:numPr>
          <w:ilvl w:val="0"/>
          <w:numId w:val="1"/>
        </w:numPr>
        <w:tabs>
          <w:tab w:leader="none" w:pos="1256" w:val="left"/>
        </w:tabs>
        <w:widowControl w:val="0"/>
        <w:keepNext w:val="0"/>
        <w:keepLines w:val="0"/>
        <w:shd w:val="clear" w:color="auto" w:fill="auto"/>
        <w:bidi w:val="0"/>
        <w:jc w:val="left"/>
        <w:spacing w:before="0" w:after="0" w:line="643" w:lineRule="exact"/>
        <w:ind w:left="0" w:right="0" w:firstLine="760"/>
      </w:pPr>
      <w:r>
        <w:rPr>
          <w:lang w:val="ru-RU" w:eastAsia="ru-RU" w:bidi="ru-RU"/>
          <w:w w:val="100"/>
          <w:spacing w:val="0"/>
          <w:color w:val="000000"/>
          <w:position w:val="0"/>
        </w:rPr>
        <w:t>в части четвертой статьи 83 слова «357 и 358» заменить словами «357, 358 и 361»;</w:t>
      </w:r>
    </w:p>
    <w:p>
      <w:pPr>
        <w:pStyle w:val="Style13"/>
        <w:numPr>
          <w:ilvl w:val="0"/>
          <w:numId w:val="1"/>
        </w:numPr>
        <w:tabs>
          <w:tab w:leader="none" w:pos="1291" w:val="left"/>
        </w:tabs>
        <w:widowControl w:val="0"/>
        <w:keepNext w:val="0"/>
        <w:keepLines w:val="0"/>
        <w:shd w:val="clear" w:color="auto" w:fill="auto"/>
        <w:bidi w:val="0"/>
        <w:spacing w:before="0" w:after="0" w:line="643" w:lineRule="exact"/>
        <w:ind w:left="760" w:right="0" w:firstLine="0"/>
      </w:pPr>
      <w:r>
        <w:rPr>
          <w:lang w:val="ru-RU" w:eastAsia="ru-RU" w:bidi="ru-RU"/>
          <w:w w:val="100"/>
          <w:spacing w:val="0"/>
          <w:color w:val="000000"/>
          <w:position w:val="0"/>
        </w:rPr>
        <w:t>часть пятую статьи 92 изложить в следующей редакции:</w:t>
      </w:r>
    </w:p>
    <w:p>
      <w:pPr>
        <w:pStyle w:val="Style13"/>
        <w:tabs>
          <w:tab w:leader="none" w:pos="4773" w:val="left"/>
          <w:tab w:leader="none" w:pos="7374" w:val="left"/>
        </w:tabs>
        <w:widowControl w:val="0"/>
        <w:keepNext w:val="0"/>
        <w:keepLines w:val="0"/>
        <w:shd w:val="clear" w:color="auto" w:fill="auto"/>
        <w:bidi w:val="0"/>
        <w:spacing w:before="0" w:after="0" w:line="643" w:lineRule="exact"/>
        <w:ind w:left="760" w:right="0" w:firstLine="0"/>
      </w:pPr>
      <w:r>
        <w:rPr>
          <w:lang w:val="ru-RU" w:eastAsia="ru-RU" w:bidi="ru-RU"/>
          <w:w w:val="100"/>
          <w:spacing w:val="0"/>
          <w:color w:val="000000"/>
          <w:position w:val="0"/>
        </w:rPr>
        <w:t>«5. Несовершеннолетние,</w:t>
        <w:tab/>
        <w:t>совершившие</w:t>
        <w:tab/>
        <w:t>преступления,</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 xml:space="preserve">предусмотренные частями первой и второй статьи 111, частью второй статьи 117, частью третьей статьи 122, частью первой статьи 126, частью третьей статьи 127, частью второй статьи 131, частью второй статьи 132, частью четвертой статьи 158, частью второй статьи 161, частями первой и второй статьи 162, частью второй статьи 163, частью первой статьи 205 </w:t>
      </w:r>
      <w:r>
        <w:rPr>
          <w:rStyle w:val="CharStyle23"/>
          <w:lang w:val="ru-RU" w:eastAsia="ru-RU" w:bidi="ru-RU"/>
        </w:rPr>
        <w:t xml:space="preserve">\ </w:t>
      </w:r>
      <w:r>
        <w:rPr>
          <w:lang w:val="ru-RU" w:eastAsia="ru-RU" w:bidi="ru-RU"/>
          <w:w w:val="100"/>
          <w:spacing w:val="0"/>
          <w:color w:val="000000"/>
          <w:position w:val="0"/>
        </w:rPr>
        <w:t>статьей 205</w:t>
      </w:r>
      <w:r>
        <w:rPr>
          <w:lang w:val="ru-RU" w:eastAsia="ru-RU" w:bidi="ru-RU"/>
          <w:vertAlign w:val="superscript"/>
          <w:w w:val="100"/>
          <w:spacing w:val="0"/>
          <w:color w:val="000000"/>
          <w:position w:val="0"/>
        </w:rPr>
        <w:t>2</w:t>
      </w:r>
      <w:r>
        <w:rPr>
          <w:lang w:val="ru-RU" w:eastAsia="ru-RU" w:bidi="ru-RU"/>
          <w:w w:val="100"/>
          <w:spacing w:val="0"/>
          <w:color w:val="000000"/>
          <w:position w:val="0"/>
        </w:rPr>
        <w:t>, частью второй статьи 205</w:t>
      </w:r>
      <w:r>
        <w:rPr>
          <w:lang w:val="ru-RU" w:eastAsia="ru-RU" w:bidi="ru-RU"/>
          <w:vertAlign w:val="superscript"/>
          <w:w w:val="100"/>
          <w:spacing w:val="0"/>
          <w:color w:val="000000"/>
          <w:position w:val="0"/>
        </w:rPr>
        <w:t>4</w:t>
      </w:r>
      <w:r>
        <w:rPr>
          <w:lang w:val="ru-RU" w:eastAsia="ru-RU" w:bidi="ru-RU"/>
          <w:w w:val="100"/>
          <w:spacing w:val="0"/>
          <w:color w:val="000000"/>
          <w:position w:val="0"/>
        </w:rPr>
        <w:t>, частью первой статьи 206, частью второй статьи 208, частью второй статьи 210, частью первой статьи 211, частями второй и третьей статьи 223, частями первой и второй статьи 226, частью первой статьи 228</w:t>
      </w:r>
      <w:r>
        <w:rPr>
          <w:lang w:val="ru-RU" w:eastAsia="ru-RU" w:bidi="ru-RU"/>
          <w:vertAlign w:val="superscript"/>
          <w:w w:val="100"/>
          <w:spacing w:val="0"/>
          <w:color w:val="000000"/>
          <w:position w:val="0"/>
        </w:rPr>
        <w:t>1</w:t>
      </w:r>
      <w:r>
        <w:rPr>
          <w:lang w:val="ru-RU" w:eastAsia="ru-RU" w:bidi="ru-RU"/>
          <w:w w:val="100"/>
          <w:spacing w:val="0"/>
          <w:color w:val="000000"/>
          <w:position w:val="0"/>
        </w:rPr>
        <w:t>, частями первой и второй статьи 229, статьей 360 настоящего Кодекса, освобождению от наказания в порядке, предусмотренном частью второй настоящей статьи, не подлежат.»;</w:t>
      </w:r>
    </w:p>
    <w:p>
      <w:pPr>
        <w:pStyle w:val="Style13"/>
        <w:numPr>
          <w:ilvl w:val="0"/>
          <w:numId w:val="1"/>
        </w:numPr>
        <w:tabs>
          <w:tab w:leader="none" w:pos="1212"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пункт «а» части первой статьи 104</w:t>
      </w: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после слов «частью третьей статьи 359» дополнить словами «, статьей 361»;</w:t>
      </w:r>
    </w:p>
    <w:p>
      <w:pPr>
        <w:pStyle w:val="Style13"/>
        <w:numPr>
          <w:ilvl w:val="0"/>
          <w:numId w:val="1"/>
        </w:numPr>
        <w:tabs>
          <w:tab w:leader="none" w:pos="1248"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в статье 205:</w:t>
      </w:r>
    </w:p>
    <w:p>
      <w:pPr>
        <w:pStyle w:val="Style13"/>
        <w:tabs>
          <w:tab w:leader="none" w:pos="1054"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а)</w:t>
        <w:tab/>
        <w:t>в абзаце втором части первой слова «от восьми» заменить словами «от десяти»;</w:t>
      </w:r>
    </w:p>
    <w:p>
      <w:pPr>
        <w:pStyle w:val="Style13"/>
        <w:tabs>
          <w:tab w:leader="none" w:pos="1073"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б)</w:t>
        <w:tab/>
        <w:t>в абзаце пятом части второй слова «от десяти» заменить словами «от двенадцати»;</w:t>
      </w:r>
    </w:p>
    <w:p>
      <w:pPr>
        <w:pStyle w:val="Style13"/>
        <w:numPr>
          <w:ilvl w:val="0"/>
          <w:numId w:val="1"/>
        </w:numPr>
        <w:tabs>
          <w:tab w:leader="none" w:pos="1248"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в статье 205</w:t>
      </w:r>
      <w:r>
        <w:rPr>
          <w:rStyle w:val="CharStyle23"/>
          <w:lang w:val="ru-RU" w:eastAsia="ru-RU" w:bidi="ru-RU"/>
          <w:vertAlign w:val="superscript"/>
        </w:rPr>
        <w:t>1</w:t>
      </w:r>
      <w:r>
        <w:rPr>
          <w:rStyle w:val="CharStyle23"/>
          <w:lang w:val="ru-RU" w:eastAsia="ru-RU" w:bidi="ru-RU"/>
        </w:rPr>
        <w:t>:</w:t>
      </w:r>
    </w:p>
    <w:p>
      <w:pPr>
        <w:pStyle w:val="Style13"/>
        <w:tabs>
          <w:tab w:leader="none" w:pos="1064"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а)</w:t>
        <w:tab/>
        <w:t>в абзаце первом части первой слова «статьями 205, 206, 208, 211, 277, 278, 279 и 360» заменить словами «статьями 205, 205</w:t>
      </w:r>
      <w:r>
        <w:rPr>
          <w:lang w:val="ru-RU" w:eastAsia="ru-RU" w:bidi="ru-RU"/>
          <w:vertAlign w:val="superscript"/>
          <w:w w:val="100"/>
          <w:spacing w:val="0"/>
          <w:color w:val="000000"/>
          <w:position w:val="0"/>
        </w:rPr>
        <w:t>2</w:t>
      </w:r>
      <w:r>
        <w:rPr>
          <w:lang w:val="ru-RU" w:eastAsia="ru-RU" w:bidi="ru-RU"/>
          <w:w w:val="100"/>
          <w:spacing w:val="0"/>
          <w:color w:val="000000"/>
          <w:position w:val="0"/>
        </w:rPr>
        <w:t>, 205</w:t>
      </w:r>
      <w:r>
        <w:rPr>
          <w:lang w:val="ru-RU" w:eastAsia="ru-RU" w:bidi="ru-RU"/>
          <w:vertAlign w:val="superscript"/>
          <w:w w:val="100"/>
          <w:spacing w:val="0"/>
          <w:color w:val="000000"/>
          <w:position w:val="0"/>
        </w:rPr>
        <w:t>3</w:t>
      </w:r>
      <w:r>
        <w:rPr>
          <w:lang w:val="ru-RU" w:eastAsia="ru-RU" w:bidi="ru-RU"/>
          <w:w w:val="100"/>
          <w:spacing w:val="0"/>
          <w:color w:val="000000"/>
          <w:position w:val="0"/>
        </w:rPr>
        <w:t>, 205</w:t>
      </w:r>
      <w:r>
        <w:rPr>
          <w:lang w:val="ru-RU" w:eastAsia="ru-RU" w:bidi="ru-RU"/>
          <w:vertAlign w:val="superscript"/>
          <w:w w:val="100"/>
          <w:spacing w:val="0"/>
          <w:color w:val="000000"/>
          <w:position w:val="0"/>
        </w:rPr>
        <w:t>4</w:t>
      </w:r>
      <w:r>
        <w:rPr>
          <w:lang w:val="ru-RU" w:eastAsia="ru-RU" w:bidi="ru-RU"/>
          <w:w w:val="100"/>
          <w:spacing w:val="0"/>
          <w:color w:val="000000"/>
          <w:position w:val="0"/>
        </w:rPr>
        <w:t>, 205</w:t>
      </w:r>
      <w:r>
        <w:rPr>
          <w:lang w:val="ru-RU" w:eastAsia="ru-RU" w:bidi="ru-RU"/>
          <w:vertAlign w:val="superscript"/>
          <w:w w:val="100"/>
          <w:spacing w:val="0"/>
          <w:color w:val="000000"/>
          <w:position w:val="0"/>
        </w:rPr>
        <w:t>5</w:t>
      </w:r>
      <w:r>
        <w:rPr>
          <w:lang w:val="ru-RU" w:eastAsia="ru-RU" w:bidi="ru-RU"/>
          <w:w w:val="100"/>
          <w:spacing w:val="0"/>
          <w:color w:val="000000"/>
          <w:position w:val="0"/>
        </w:rPr>
        <w:t>, 206, 208, 211, 220, 221, 277, 278, 279, 360 и 361»;</w:t>
      </w:r>
    </w:p>
    <w:p>
      <w:pPr>
        <w:pStyle w:val="Style13"/>
        <w:tabs>
          <w:tab w:leader="none" w:pos="1137"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б)</w:t>
        <w:tab/>
        <w:t>абзац первый части третьей изложить в следующей редакции:</w:t>
      </w:r>
    </w:p>
    <w:p>
      <w:pPr>
        <w:pStyle w:val="Style13"/>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w:t>
      </w:r>
    </w:p>
    <w:p>
      <w:pPr>
        <w:pStyle w:val="Style13"/>
        <w:tabs>
          <w:tab w:leader="none" w:pos="1158" w:val="left"/>
        </w:tabs>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в)</w:t>
        <w:tab/>
        <w:t>пункт 1 примечаний изложить в следующей редакции:</w:t>
      </w:r>
    </w:p>
    <w:p>
      <w:pPr>
        <w:pStyle w:val="Style13"/>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w:t>
      </w:r>
      <w:r>
        <w:rPr>
          <w:lang w:val="ru-RU" w:eastAsia="ru-RU" w:bidi="ru-RU"/>
          <w:vertAlign w:val="superscript"/>
          <w:w w:val="100"/>
          <w:spacing w:val="0"/>
          <w:color w:val="000000"/>
          <w:position w:val="0"/>
        </w:rPr>
        <w:t>1</w:t>
      </w:r>
      <w:r>
        <w:rPr>
          <w:lang w:val="ru-RU" w:eastAsia="ru-RU" w:bidi="ru-RU"/>
          <w:w w:val="100"/>
          <w:spacing w:val="0"/>
          <w:color w:val="000000"/>
          <w:position w:val="0"/>
        </w:rPr>
        <w:t>, 205</w:t>
      </w:r>
      <w:r>
        <w:rPr>
          <w:lang w:val="ru-RU" w:eastAsia="ru-RU" w:bidi="ru-RU"/>
          <w:vertAlign w:val="superscript"/>
          <w:w w:val="100"/>
          <w:spacing w:val="0"/>
          <w:color w:val="000000"/>
          <w:position w:val="0"/>
        </w:rPr>
        <w:t>2</w:t>
      </w:r>
      <w:r>
        <w:rPr>
          <w:lang w:val="ru-RU" w:eastAsia="ru-RU" w:bidi="ru-RU"/>
          <w:w w:val="100"/>
          <w:spacing w:val="0"/>
          <w:color w:val="000000"/>
          <w:position w:val="0"/>
        </w:rPr>
        <w:t>, 205</w:t>
      </w:r>
      <w:r>
        <w:rPr>
          <w:lang w:val="ru-RU" w:eastAsia="ru-RU" w:bidi="ru-RU"/>
          <w:vertAlign w:val="superscript"/>
          <w:w w:val="100"/>
          <w:spacing w:val="0"/>
          <w:color w:val="000000"/>
          <w:position w:val="0"/>
        </w:rPr>
        <w:t>3</w:t>
      </w:r>
      <w:r>
        <w:rPr>
          <w:lang w:val="ru-RU" w:eastAsia="ru-RU" w:bidi="ru-RU"/>
          <w:w w:val="100"/>
          <w:spacing w:val="0"/>
          <w:color w:val="000000"/>
          <w:position w:val="0"/>
        </w:rPr>
        <w:t>, 205</w:t>
      </w:r>
      <w:r>
        <w:rPr>
          <w:lang w:val="ru-RU" w:eastAsia="ru-RU" w:bidi="ru-RU"/>
          <w:vertAlign w:val="superscript"/>
          <w:w w:val="100"/>
          <w:spacing w:val="0"/>
          <w:color w:val="000000"/>
          <w:position w:val="0"/>
        </w:rPr>
        <w:t>4</w:t>
      </w:r>
      <w:r>
        <w:rPr>
          <w:lang w:val="ru-RU" w:eastAsia="ru-RU" w:bidi="ru-RU"/>
          <w:w w:val="100"/>
          <w:spacing w:val="0"/>
          <w:color w:val="000000"/>
          <w:position w:val="0"/>
        </w:rPr>
        <w:t>, 205</w:t>
      </w:r>
      <w:r>
        <w:rPr>
          <w:lang w:val="ru-RU" w:eastAsia="ru-RU" w:bidi="ru-RU"/>
          <w:vertAlign w:val="superscript"/>
          <w:w w:val="100"/>
          <w:spacing w:val="0"/>
          <w:color w:val="000000"/>
          <w:position w:val="0"/>
        </w:rPr>
        <w:t>5</w:t>
      </w:r>
      <w:r>
        <w:rPr>
          <w:lang w:val="ru-RU" w:eastAsia="ru-RU" w:bidi="ru-RU"/>
          <w:w w:val="100"/>
          <w:spacing w:val="0"/>
          <w:color w:val="000000"/>
          <w:position w:val="0"/>
        </w:rPr>
        <w:t>, 206, 208, 211, 220, 221, 277, 278, 279 и 360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pPr>
        <w:pStyle w:val="Style13"/>
        <w:numPr>
          <w:ilvl w:val="0"/>
          <w:numId w:val="1"/>
        </w:numPr>
        <w:tabs>
          <w:tab w:leader="none" w:pos="1271" w:val="left"/>
        </w:tabs>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в статье 205 :</w:t>
      </w:r>
    </w:p>
    <w:p>
      <w:pPr>
        <w:pStyle w:val="Style13"/>
        <w:tabs>
          <w:tab w:leader="none" w:pos="1062" w:val="left"/>
        </w:tabs>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а)</w:t>
        <w:tab/>
        <w:t>в абзаце втором части первой слова «в размере до пятисот тысяч рублей» заменить словами «в размере от ста тысяч до пятисот тысяч рублей», слова «, либо принудительными работами на срок до четырех</w:t>
      </w:r>
    </w:p>
    <w:p>
      <w:pPr>
        <w:pStyle w:val="Style13"/>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лет,» исключить;</w:t>
      </w:r>
    </w:p>
    <w:p>
      <w:pPr>
        <w:pStyle w:val="Style13"/>
        <w:tabs>
          <w:tab w:leader="none" w:pos="1143"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б)</w:t>
        <w:tab/>
        <w:t>часть вторую изложить в следующей редакции:</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«2. Те же деяния, совершенные с использованием средств массовой информации либо электронных или информационно</w:t>
        <w:softHyphen/>
        <w:t>телекоммуникационных сетей, в том числе сети «Интернет», -</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pPr>
        <w:pStyle w:val="Style13"/>
        <w:tabs>
          <w:tab w:leader="none" w:pos="1143"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в)</w:t>
        <w:tab/>
        <w:t>примечание признать утратившим силу;</w:t>
      </w:r>
    </w:p>
    <w:p>
      <w:pPr>
        <w:pStyle w:val="Style13"/>
        <w:tabs>
          <w:tab w:leader="none" w:pos="1143"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г)</w:t>
        <w:tab/>
        <w:t>дополнить примечаниями следующего содержания:</w:t>
      </w:r>
    </w:p>
    <w:p>
      <w:pPr>
        <w:pStyle w:val="Style13"/>
        <w:widowControl w:val="0"/>
        <w:keepNext w:val="0"/>
        <w:keepLines w:val="0"/>
        <w:shd w:val="clear" w:color="auto" w:fill="auto"/>
        <w:bidi w:val="0"/>
        <w:spacing w:before="0" w:after="0" w:line="643" w:lineRule="exact"/>
        <w:ind w:left="0" w:right="0" w:firstLine="760"/>
      </w:pPr>
      <w:r>
        <w:rPr>
          <w:rStyle w:val="CharStyle24"/>
        </w:rPr>
        <w:t xml:space="preserve">«Примечания. </w:t>
      </w:r>
      <w:r>
        <w:rPr>
          <w:lang w:val="ru-RU" w:eastAsia="ru-RU" w:bidi="ru-RU"/>
          <w:w w:val="100"/>
          <w:spacing w:val="0"/>
          <w:color w:val="000000"/>
          <w:position w:val="0"/>
        </w:rPr>
        <w:t>1. В настоящей статье под публичным оправданием</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терроризма понимается публичное заявление о признании идеологии и практики терроризма правильными, нуждающимися в поддержке и подражании,</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2. В настоящей статье под террористической деятельностью понимается совершение хотя бы одного из преступлений, предусмотренных статьями 205 - 206, 208, 211, 220, 221, 277, 278, 279, 360, 361 настоящего Кодекса.»;</w:t>
      </w:r>
    </w:p>
    <w:p>
      <w:pPr>
        <w:pStyle w:val="Style13"/>
        <w:numPr>
          <w:ilvl w:val="0"/>
          <w:numId w:val="1"/>
        </w:numPr>
        <w:tabs>
          <w:tab w:leader="none" w:pos="1249"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в статье 205</w:t>
      </w:r>
      <w:r>
        <w:rPr>
          <w:lang w:val="ru-RU" w:eastAsia="ru-RU" w:bidi="ru-RU"/>
          <w:vertAlign w:val="superscript"/>
          <w:w w:val="100"/>
          <w:spacing w:val="0"/>
          <w:color w:val="000000"/>
          <w:position w:val="0"/>
        </w:rPr>
        <w:t>3</w:t>
      </w:r>
      <w:r>
        <w:rPr>
          <w:lang w:val="ru-RU" w:eastAsia="ru-RU" w:bidi="ru-RU"/>
          <w:w w:val="100"/>
          <w:spacing w:val="0"/>
          <w:color w:val="000000"/>
          <w:position w:val="0"/>
        </w:rPr>
        <w:t>:</w:t>
      </w:r>
    </w:p>
    <w:p>
      <w:pPr>
        <w:pStyle w:val="Style13"/>
        <w:tabs>
          <w:tab w:leader="none" w:pos="1202" w:val="left"/>
        </w:tabs>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а)</w:t>
        <w:tab/>
        <w:t>в абзаце первом слова «279 и 360» заменить словами «279, 360 и</w:t>
      </w:r>
    </w:p>
    <w:p>
      <w:pPr>
        <w:pStyle w:val="Style13"/>
        <w:widowControl w:val="0"/>
        <w:keepNext w:val="0"/>
        <w:keepLines w:val="0"/>
        <w:shd w:val="clear" w:color="auto" w:fill="auto"/>
        <w:bidi w:val="0"/>
        <w:jc w:val="left"/>
        <w:spacing w:before="0" w:after="0" w:line="643" w:lineRule="exact"/>
        <w:ind w:left="0" w:right="0" w:firstLine="0"/>
      </w:pPr>
      <w:r>
        <w:rPr>
          <w:lang w:val="ru-RU" w:eastAsia="ru-RU" w:bidi="ru-RU"/>
          <w:w w:val="100"/>
          <w:spacing w:val="0"/>
          <w:color w:val="000000"/>
          <w:position w:val="0"/>
        </w:rPr>
        <w:t>361»;</w:t>
      </w:r>
    </w:p>
    <w:p>
      <w:pPr>
        <w:pStyle w:val="Style13"/>
        <w:tabs>
          <w:tab w:leader="none" w:pos="1221" w:val="left"/>
        </w:tabs>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б)</w:t>
        <w:tab/>
        <w:t>в примечании слова «279 и 360» заменить словами «279, 360 и</w:t>
      </w:r>
    </w:p>
    <w:p>
      <w:pPr>
        <w:pStyle w:val="Style13"/>
        <w:widowControl w:val="0"/>
        <w:keepNext w:val="0"/>
        <w:keepLines w:val="0"/>
        <w:shd w:val="clear" w:color="auto" w:fill="auto"/>
        <w:bidi w:val="0"/>
        <w:jc w:val="left"/>
        <w:spacing w:before="0" w:after="0" w:line="643" w:lineRule="exact"/>
        <w:ind w:left="0" w:right="0" w:firstLine="0"/>
      </w:pPr>
      <w:r>
        <w:rPr>
          <w:lang w:val="ru-RU" w:eastAsia="ru-RU" w:bidi="ru-RU"/>
          <w:w w:val="100"/>
          <w:spacing w:val="0"/>
          <w:color w:val="000000"/>
          <w:position w:val="0"/>
        </w:rPr>
        <w:t>361»;</w:t>
      </w:r>
    </w:p>
    <w:p>
      <w:pPr>
        <w:pStyle w:val="Style13"/>
        <w:numPr>
          <w:ilvl w:val="0"/>
          <w:numId w:val="1"/>
        </w:numPr>
        <w:tabs>
          <w:tab w:leader="none" w:pos="1275" w:val="left"/>
        </w:tabs>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в абзаце первом части первой статьи 205</w:t>
      </w:r>
      <w:r>
        <w:rPr>
          <w:lang w:val="ru-RU" w:eastAsia="ru-RU" w:bidi="ru-RU"/>
          <w:vertAlign w:val="superscript"/>
          <w:w w:val="100"/>
          <w:spacing w:val="0"/>
          <w:color w:val="000000"/>
          <w:position w:val="0"/>
        </w:rPr>
        <w:t>4</w:t>
      </w:r>
      <w:r>
        <w:rPr>
          <w:lang w:val="ru-RU" w:eastAsia="ru-RU" w:bidi="ru-RU"/>
          <w:w w:val="100"/>
          <w:spacing w:val="0"/>
          <w:color w:val="000000"/>
          <w:position w:val="0"/>
        </w:rPr>
        <w:t xml:space="preserve"> слова «279 и 360» заменить словами «279, 360 и 361»;</w:t>
      </w:r>
    </w:p>
    <w:p>
      <w:pPr>
        <w:pStyle w:val="Style13"/>
        <w:numPr>
          <w:ilvl w:val="0"/>
          <w:numId w:val="1"/>
        </w:numPr>
        <w:tabs>
          <w:tab w:leader="none" w:pos="1336" w:val="left"/>
        </w:tabs>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в статье 205</w:t>
      </w:r>
      <w:r>
        <w:rPr>
          <w:lang w:val="ru-RU" w:eastAsia="ru-RU" w:bidi="ru-RU"/>
          <w:vertAlign w:val="superscript"/>
          <w:w w:val="100"/>
          <w:spacing w:val="0"/>
          <w:color w:val="000000"/>
          <w:position w:val="0"/>
        </w:rPr>
        <w:t>5</w:t>
      </w:r>
      <w:r>
        <w:rPr>
          <w:lang w:val="ru-RU" w:eastAsia="ru-RU" w:bidi="ru-RU"/>
          <w:w w:val="100"/>
          <w:spacing w:val="0"/>
          <w:color w:val="000000"/>
          <w:position w:val="0"/>
        </w:rPr>
        <w:t>:</w:t>
      </w:r>
    </w:p>
    <w:p>
      <w:pPr>
        <w:pStyle w:val="Style13"/>
        <w:tabs>
          <w:tab w:leader="none" w:pos="1148" w:val="left"/>
        </w:tabs>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а)</w:t>
        <w:tab/>
        <w:t>в абзаце втором части второй слова «от пяти до десяти» заменить словами «от десяти до двадцати»;</w:t>
      </w:r>
    </w:p>
    <w:p>
      <w:pPr>
        <w:pStyle w:val="Style13"/>
        <w:tabs>
          <w:tab w:leader="none" w:pos="1148" w:val="left"/>
        </w:tabs>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б)</w:t>
        <w:tab/>
        <w:t>в примечании слова «Лицо, добровольно прекратившее» заменить словами «Лицо, впервые совершившее преступление, предусмотренное настоящей статьей, и добровольно прекратившее»;</w:t>
      </w:r>
    </w:p>
    <w:p>
      <w:pPr>
        <w:pStyle w:val="Style13"/>
        <w:numPr>
          <w:ilvl w:val="0"/>
          <w:numId w:val="1"/>
        </w:numPr>
        <w:tabs>
          <w:tab w:leader="none" w:pos="1336" w:val="left"/>
        </w:tabs>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дополнить статьей 205 следующего содержания:</w:t>
      </w:r>
    </w:p>
    <w:p>
      <w:pPr>
        <w:pStyle w:val="Style11"/>
        <w:widowControl w:val="0"/>
        <w:keepNext w:val="0"/>
        <w:keepLines w:val="0"/>
        <w:shd w:val="clear" w:color="auto" w:fill="auto"/>
        <w:bidi w:val="0"/>
        <w:jc w:val="both"/>
        <w:spacing w:before="0" w:after="0" w:line="643" w:lineRule="exact"/>
        <w:ind w:left="0" w:right="0" w:firstLine="800"/>
      </w:pPr>
      <w:r>
        <w:rPr>
          <w:rStyle w:val="CharStyle25"/>
          <w:b w:val="0"/>
          <w:bCs w:val="0"/>
        </w:rPr>
        <w:t>«Статья 205</w:t>
      </w:r>
      <w:r>
        <w:rPr>
          <w:rStyle w:val="CharStyle25"/>
          <w:vertAlign w:val="superscript"/>
          <w:b w:val="0"/>
          <w:bCs w:val="0"/>
        </w:rPr>
        <w:t>6</w:t>
      </w:r>
      <w:r>
        <w:rPr>
          <w:rStyle w:val="CharStyle25"/>
          <w:b w:val="0"/>
          <w:bCs w:val="0"/>
        </w:rPr>
        <w:t xml:space="preserve">. </w:t>
      </w:r>
      <w:r>
        <w:rPr>
          <w:lang w:val="ru-RU" w:eastAsia="ru-RU" w:bidi="ru-RU"/>
          <w:w w:val="100"/>
          <w:spacing w:val="0"/>
          <w:color w:val="000000"/>
          <w:position w:val="0"/>
        </w:rPr>
        <w:t>Несообщение о преступлении</w:t>
      </w:r>
    </w:p>
    <w:p>
      <w:pPr>
        <w:pStyle w:val="Style13"/>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205, 205*, 205</w:t>
      </w:r>
      <w:r>
        <w:rPr>
          <w:lang w:val="ru-RU" w:eastAsia="ru-RU" w:bidi="ru-RU"/>
          <w:vertAlign w:val="superscript"/>
          <w:w w:val="100"/>
          <w:spacing w:val="0"/>
          <w:color w:val="000000"/>
          <w:position w:val="0"/>
        </w:rPr>
        <w:t>2</w:t>
      </w:r>
      <w:r>
        <w:rPr>
          <w:lang w:val="ru-RU" w:eastAsia="ru-RU" w:bidi="ru-RU"/>
          <w:w w:val="100"/>
          <w:spacing w:val="0"/>
          <w:color w:val="000000"/>
          <w:position w:val="0"/>
        </w:rPr>
        <w:t>, 205</w:t>
      </w:r>
      <w:r>
        <w:rPr>
          <w:lang w:val="ru-RU" w:eastAsia="ru-RU" w:bidi="ru-RU"/>
          <w:vertAlign w:val="superscript"/>
          <w:w w:val="100"/>
          <w:spacing w:val="0"/>
          <w:color w:val="000000"/>
          <w:position w:val="0"/>
        </w:rPr>
        <w:t>3</w:t>
      </w:r>
      <w:r>
        <w:rPr>
          <w:lang w:val="ru-RU" w:eastAsia="ru-RU" w:bidi="ru-RU"/>
          <w:w w:val="100"/>
          <w:spacing w:val="0"/>
          <w:color w:val="000000"/>
          <w:position w:val="0"/>
        </w:rPr>
        <w:t>, 205</w:t>
      </w:r>
      <w:r>
        <w:rPr>
          <w:lang w:val="ru-RU" w:eastAsia="ru-RU" w:bidi="ru-RU"/>
          <w:vertAlign w:val="superscript"/>
          <w:w w:val="100"/>
          <w:spacing w:val="0"/>
          <w:color w:val="000000"/>
          <w:position w:val="0"/>
        </w:rPr>
        <w:t>4</w:t>
      </w:r>
      <w:r>
        <w:rPr>
          <w:lang w:val="ru-RU" w:eastAsia="ru-RU" w:bidi="ru-RU"/>
          <w:w w:val="100"/>
          <w:spacing w:val="0"/>
          <w:color w:val="000000"/>
          <w:position w:val="0"/>
        </w:rPr>
        <w:t>, 205</w:t>
      </w:r>
      <w:r>
        <w:rPr>
          <w:lang w:val="ru-RU" w:eastAsia="ru-RU" w:bidi="ru-RU"/>
          <w:vertAlign w:val="superscript"/>
          <w:w w:val="100"/>
          <w:spacing w:val="0"/>
          <w:color w:val="000000"/>
          <w:position w:val="0"/>
        </w:rPr>
        <w:t>5</w:t>
      </w:r>
      <w:r>
        <w:rPr>
          <w:lang w:val="ru-RU" w:eastAsia="ru-RU" w:bidi="ru-RU"/>
          <w:w w:val="100"/>
          <w:spacing w:val="0"/>
          <w:color w:val="000000"/>
          <w:position w:val="0"/>
        </w:rPr>
        <w:t>, 206, 208, 211, 220, 221, 277, 278, 279, 360 и 361 настоящего Кодекса, -</w:t>
      </w:r>
    </w:p>
    <w:p>
      <w:pPr>
        <w:pStyle w:val="Style13"/>
        <w:widowControl w:val="0"/>
        <w:keepNext w:val="0"/>
        <w:keepLines w:val="0"/>
        <w:shd w:val="clear" w:color="auto" w:fill="auto"/>
        <w:bidi w:val="0"/>
        <w:spacing w:before="0" w:after="0" w:line="643" w:lineRule="exact"/>
        <w:ind w:left="0" w:right="0" w:firstLine="800"/>
      </w:pPr>
      <w:r>
        <w:rPr>
          <w:lang w:val="ru-RU" w:eastAsia="ru-RU" w:bidi="ru-RU"/>
          <w:w w:val="100"/>
          <w:spacing w:val="0"/>
          <w:color w:val="000000"/>
          <w:position w:val="0"/>
        </w:rPr>
        <w:t>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w:t>
      </w:r>
    </w:p>
    <w:p>
      <w:pPr>
        <w:pStyle w:val="Style13"/>
        <w:widowControl w:val="0"/>
        <w:keepNext w:val="0"/>
        <w:keepLines w:val="0"/>
        <w:shd w:val="clear" w:color="auto" w:fill="auto"/>
        <w:bidi w:val="0"/>
        <w:jc w:val="left"/>
        <w:spacing w:before="0" w:after="0" w:line="643" w:lineRule="exact"/>
        <w:ind w:left="0" w:right="0" w:firstLine="0"/>
      </w:pPr>
      <w:r>
        <w:rPr>
          <w:lang w:val="ru-RU" w:eastAsia="ru-RU" w:bidi="ru-RU"/>
          <w:w w:val="100"/>
          <w:spacing w:val="0"/>
          <w:color w:val="000000"/>
          <w:position w:val="0"/>
        </w:rPr>
        <w:t>лишением свободы на тот же срок.</w:t>
      </w:r>
    </w:p>
    <w:p>
      <w:pPr>
        <w:pStyle w:val="Style13"/>
        <w:widowControl w:val="0"/>
        <w:keepNext w:val="0"/>
        <w:keepLines w:val="0"/>
        <w:shd w:val="clear" w:color="auto" w:fill="auto"/>
        <w:bidi w:val="0"/>
        <w:spacing w:before="0" w:after="0" w:line="643" w:lineRule="exact"/>
        <w:ind w:left="0" w:right="0" w:firstLine="760"/>
      </w:pPr>
      <w:r>
        <w:rPr>
          <w:rStyle w:val="CharStyle24"/>
        </w:rPr>
        <w:t xml:space="preserve">Примечание. </w:t>
      </w:r>
      <w:r>
        <w:rPr>
          <w:lang w:val="ru-RU" w:eastAsia="ru-RU" w:bidi="ru-RU"/>
          <w:w w:val="100"/>
          <w:spacing w:val="0"/>
          <w:color w:val="000000"/>
          <w:position w:val="0"/>
        </w:rPr>
        <w:t>Лицо не подлежит уголовной ответственности за несообщение о подготовке или совершении преступления его супругом или близким родственником.»;</w:t>
      </w:r>
    </w:p>
    <w:p>
      <w:pPr>
        <w:pStyle w:val="Style13"/>
        <w:numPr>
          <w:ilvl w:val="0"/>
          <w:numId w:val="1"/>
        </w:numPr>
        <w:tabs>
          <w:tab w:leader="none" w:pos="1315"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в статье 208:</w:t>
      </w:r>
    </w:p>
    <w:p>
      <w:pPr>
        <w:pStyle w:val="Style13"/>
        <w:tabs>
          <w:tab w:leader="none" w:pos="1107"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а)</w:t>
        <w:tab/>
        <w:t>в абзаце втором части первой слова «от восьми до пятнадцати» заменить словами «от десяти до двадцати»;</w:t>
      </w:r>
    </w:p>
    <w:p>
      <w:pPr>
        <w:pStyle w:val="Style13"/>
        <w:tabs>
          <w:tab w:leader="none" w:pos="1122"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б)</w:t>
        <w:tab/>
        <w:t>в абзаце втором части второй слова «от пяти до десяти» заменить словами «от восьми до пятнадцати»;</w:t>
      </w:r>
    </w:p>
    <w:p>
      <w:pPr>
        <w:pStyle w:val="Style13"/>
        <w:tabs>
          <w:tab w:leader="none" w:pos="1126"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в)</w:t>
        <w:tab/>
        <w:t>в примечании слова «Лицо, добровольно прекратившее» заменить словами «Лицо, впервые совершившее преступление, предусмотренное настоящей статьей, добровольно прекратившее»;</w:t>
      </w:r>
    </w:p>
    <w:p>
      <w:pPr>
        <w:pStyle w:val="Style13"/>
        <w:numPr>
          <w:ilvl w:val="0"/>
          <w:numId w:val="1"/>
        </w:numPr>
        <w:tabs>
          <w:tab w:leader="none" w:pos="1320"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статью 212 дополнить частью первой</w:t>
      </w: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следующего содержания:</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«I</w:t>
      </w:r>
      <w:r>
        <w:rPr>
          <w:lang w:val="ru-RU" w:eastAsia="ru-RU" w:bidi="ru-RU"/>
          <w:vertAlign w:val="superscript"/>
          <w:w w:val="100"/>
          <w:spacing w:val="0"/>
          <w:color w:val="000000"/>
          <w:position w:val="0"/>
        </w:rPr>
        <w:t>1</w:t>
      </w:r>
      <w:r>
        <w:rPr>
          <w:lang w:val="ru-RU" w:eastAsia="ru-RU" w:bidi="ru-RU"/>
          <w:w w:val="100"/>
          <w:spacing w:val="0"/>
          <w:color w:val="000000"/>
          <w:position w:val="0"/>
        </w:rPr>
        <w:t>. Склонение, вербовка или иное вовлечение лица в совершение</w:t>
      </w:r>
    </w:p>
    <w:p>
      <w:pPr>
        <w:pStyle w:val="Style13"/>
        <w:widowControl w:val="0"/>
        <w:keepNext w:val="0"/>
        <w:keepLines w:val="0"/>
        <w:shd w:val="clear" w:color="auto" w:fill="auto"/>
        <w:bidi w:val="0"/>
        <w:jc w:val="left"/>
        <w:spacing w:before="0" w:after="0" w:line="643" w:lineRule="exact"/>
        <w:ind w:left="0" w:right="0" w:firstLine="0"/>
      </w:pPr>
      <w:r>
        <w:rPr>
          <w:lang w:val="ru-RU" w:eastAsia="ru-RU" w:bidi="ru-RU"/>
          <w:w w:val="100"/>
          <w:spacing w:val="0"/>
          <w:color w:val="000000"/>
          <w:position w:val="0"/>
        </w:rPr>
        <w:t>действий, предусмотренных частью первой настоящей статьи, -</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либо лишением свободы на срок от пяти до десяти лет.»;</w:t>
      </w:r>
    </w:p>
    <w:p>
      <w:pPr>
        <w:pStyle w:val="Style13"/>
        <w:numPr>
          <w:ilvl w:val="0"/>
          <w:numId w:val="1"/>
        </w:numPr>
        <w:tabs>
          <w:tab w:leader="none" w:pos="1320"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в статье 282:</w:t>
      </w:r>
    </w:p>
    <w:p>
      <w:pPr>
        <w:pStyle w:val="Style13"/>
        <w:tabs>
          <w:tab w:leader="none" w:pos="1126" w:val="left"/>
        </w:tabs>
        <w:widowControl w:val="0"/>
        <w:keepNext w:val="0"/>
        <w:keepLines w:val="0"/>
        <w:shd w:val="clear" w:color="auto" w:fill="auto"/>
        <w:bidi w:val="0"/>
        <w:jc w:val="left"/>
        <w:spacing w:before="0" w:after="0" w:line="643" w:lineRule="exact"/>
        <w:ind w:left="780" w:right="0" w:firstLine="0"/>
      </w:pPr>
      <w:r>
        <w:rPr>
          <w:lang w:val="ru-RU" w:eastAsia="ru-RU" w:bidi="ru-RU"/>
          <w:w w:val="100"/>
          <w:spacing w:val="0"/>
          <w:color w:val="000000"/>
          <w:position w:val="0"/>
        </w:rPr>
        <w:t>а)</w:t>
        <w:tab/>
        <w:t>абзац второй части первой изложить в следующей редакции: «наказываются штрафом в размере от трехсот тысяч до пятисот</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pPr>
        <w:pStyle w:val="Style13"/>
        <w:tabs>
          <w:tab w:leader="none" w:pos="1141" w:val="left"/>
        </w:tabs>
        <w:widowControl w:val="0"/>
        <w:keepNext w:val="0"/>
        <w:keepLines w:val="0"/>
        <w:shd w:val="clear" w:color="auto" w:fill="auto"/>
        <w:bidi w:val="0"/>
        <w:jc w:val="left"/>
        <w:spacing w:before="0" w:after="0" w:line="643" w:lineRule="exact"/>
        <w:ind w:left="780" w:right="0" w:firstLine="0"/>
      </w:pPr>
      <w:r>
        <w:rPr>
          <w:lang w:val="ru-RU" w:eastAsia="ru-RU" w:bidi="ru-RU"/>
          <w:w w:val="100"/>
          <w:spacing w:val="0"/>
          <w:color w:val="000000"/>
          <w:position w:val="0"/>
        </w:rPr>
        <w:t>б)</w:t>
        <w:tab/>
        <w:t>абзац пятый части второй изложить в следующей редакции: «наказываются штрафом в размере от трехсот тысяч до шестисот</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pPr>
        <w:pStyle w:val="Style13"/>
        <w:numPr>
          <w:ilvl w:val="0"/>
          <w:numId w:val="1"/>
        </w:numPr>
        <w:tabs>
          <w:tab w:leader="none" w:pos="1275" w:val="left"/>
        </w:tabs>
        <w:widowControl w:val="0"/>
        <w:keepNext w:val="0"/>
        <w:keepLines w:val="0"/>
        <w:shd w:val="clear" w:color="auto" w:fill="auto"/>
        <w:bidi w:val="0"/>
        <w:spacing w:before="0" w:after="0" w:line="643" w:lineRule="exact"/>
        <w:ind w:left="780" w:right="0" w:firstLine="0"/>
      </w:pPr>
      <w:r>
        <w:rPr>
          <w:lang w:val="ru-RU" w:eastAsia="ru-RU" w:bidi="ru-RU"/>
          <w:w w:val="100"/>
          <w:spacing w:val="0"/>
          <w:color w:val="000000"/>
          <w:position w:val="0"/>
        </w:rPr>
        <w:t>в статье 282</w:t>
      </w:r>
      <w:r>
        <w:rPr>
          <w:lang w:val="ru-RU" w:eastAsia="ru-RU" w:bidi="ru-RU"/>
          <w:vertAlign w:val="superscript"/>
          <w:w w:val="100"/>
          <w:spacing w:val="0"/>
          <w:color w:val="000000"/>
          <w:position w:val="0"/>
        </w:rPr>
        <w:t>1</w:t>
      </w:r>
      <w:r>
        <w:rPr>
          <w:lang w:val="ru-RU" w:eastAsia="ru-RU" w:bidi="ru-RU"/>
          <w:w w:val="100"/>
          <w:spacing w:val="0"/>
          <w:color w:val="000000"/>
          <w:position w:val="0"/>
        </w:rPr>
        <w:t>:</w:t>
      </w:r>
    </w:p>
    <w:p>
      <w:pPr>
        <w:pStyle w:val="Style13"/>
        <w:tabs>
          <w:tab w:leader="none" w:pos="1114" w:val="left"/>
        </w:tabs>
        <w:widowControl w:val="0"/>
        <w:keepNext w:val="0"/>
        <w:keepLines w:val="0"/>
        <w:shd w:val="clear" w:color="auto" w:fill="auto"/>
        <w:bidi w:val="0"/>
        <w:spacing w:before="0" w:after="0" w:line="643" w:lineRule="exact"/>
        <w:ind w:left="0" w:right="0" w:firstLine="780"/>
      </w:pPr>
      <w:r>
        <w:rPr>
          <w:lang w:val="ru-RU" w:eastAsia="ru-RU" w:bidi="ru-RU"/>
          <w:w w:val="100"/>
          <w:spacing w:val="0"/>
          <w:color w:val="000000"/>
          <w:position w:val="0"/>
        </w:rPr>
        <w:t>а)</w:t>
        <w:tab/>
        <w:t>абзац второй части первой изложить в следующей редакции: «наказывается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pPr>
        <w:pStyle w:val="Style13"/>
        <w:tabs>
          <w:tab w:leader="none" w:pos="1141" w:val="left"/>
        </w:tabs>
        <w:widowControl w:val="0"/>
        <w:keepNext w:val="0"/>
        <w:keepLines w:val="0"/>
        <w:shd w:val="clear" w:color="auto" w:fill="auto"/>
        <w:bidi w:val="0"/>
        <w:jc w:val="left"/>
        <w:spacing w:before="0" w:after="0" w:line="643" w:lineRule="exact"/>
        <w:ind w:left="780" w:right="0" w:firstLine="0"/>
      </w:pPr>
      <w:r>
        <w:rPr>
          <w:lang w:val="ru-RU" w:eastAsia="ru-RU" w:bidi="ru-RU"/>
          <w:w w:val="100"/>
          <w:spacing w:val="0"/>
          <w:color w:val="000000"/>
          <w:position w:val="0"/>
        </w:rPr>
        <w:t>б)</w:t>
        <w:tab/>
        <w:t>абзац второй части первой</w:t>
      </w: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изложить в следующей редакции: «наказываются штрафом в размере от трехсот тысяч до семисот</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pPr>
        <w:pStyle w:val="Style13"/>
        <w:tabs>
          <w:tab w:leader="none" w:pos="1141" w:val="left"/>
        </w:tabs>
        <w:widowControl w:val="0"/>
        <w:keepNext w:val="0"/>
        <w:keepLines w:val="0"/>
        <w:shd w:val="clear" w:color="auto" w:fill="auto"/>
        <w:bidi w:val="0"/>
        <w:jc w:val="left"/>
        <w:spacing w:before="0" w:after="0" w:line="643" w:lineRule="exact"/>
        <w:ind w:left="780" w:right="0" w:firstLine="0"/>
      </w:pPr>
      <w:r>
        <w:rPr>
          <w:lang w:val="ru-RU" w:eastAsia="ru-RU" w:bidi="ru-RU"/>
          <w:w w:val="100"/>
          <w:spacing w:val="0"/>
          <w:color w:val="000000"/>
          <w:position w:val="0"/>
        </w:rPr>
        <w:t>в)</w:t>
        <w:tab/>
        <w:t>абзац второй части второй изложить в следующей редакции: «наказывается штрафом в размере от трехсот тысяч до шестисот</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pPr>
        <w:pStyle w:val="Style13"/>
        <w:tabs>
          <w:tab w:leader="none" w:pos="1130" w:val="left"/>
        </w:tabs>
        <w:widowControl w:val="0"/>
        <w:keepNext w:val="0"/>
        <w:keepLines w:val="0"/>
        <w:shd w:val="clear" w:color="auto" w:fill="auto"/>
        <w:bidi w:val="0"/>
        <w:jc w:val="left"/>
        <w:spacing w:before="0" w:after="0" w:line="643" w:lineRule="exact"/>
        <w:ind w:left="760" w:right="0" w:firstLine="0"/>
      </w:pPr>
      <w:r>
        <w:rPr>
          <w:lang w:val="ru-RU" w:eastAsia="ru-RU" w:bidi="ru-RU"/>
          <w:w w:val="100"/>
          <w:spacing w:val="0"/>
          <w:color w:val="000000"/>
          <w:position w:val="0"/>
        </w:rPr>
        <w:t>г)</w:t>
        <w:tab/>
        <w:t>абзац второй части третьей изложить в следующей редакции: «наказываются лишением свободы на срок от семи до двенадцати лет</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pPr>
        <w:pStyle w:val="Style13"/>
        <w:tabs>
          <w:tab w:leader="none" w:pos="1130"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д)</w:t>
        <w:tab/>
        <w:t>пункт 1 примечаний изложить в следующей редакции:</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pPr>
        <w:pStyle w:val="Style13"/>
        <w:numPr>
          <w:ilvl w:val="0"/>
          <w:numId w:val="1"/>
        </w:numPr>
        <w:tabs>
          <w:tab w:leader="none" w:pos="1260"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в статье 282</w:t>
      </w:r>
      <w:r>
        <w:rPr>
          <w:lang w:val="ru-RU" w:eastAsia="ru-RU" w:bidi="ru-RU"/>
          <w:vertAlign w:val="superscript"/>
          <w:w w:val="100"/>
          <w:spacing w:val="0"/>
          <w:color w:val="000000"/>
          <w:position w:val="0"/>
        </w:rPr>
        <w:t>2</w:t>
      </w:r>
      <w:r>
        <w:rPr>
          <w:lang w:val="ru-RU" w:eastAsia="ru-RU" w:bidi="ru-RU"/>
          <w:w w:val="100"/>
          <w:spacing w:val="0"/>
          <w:color w:val="000000"/>
          <w:position w:val="0"/>
        </w:rPr>
        <w:t>:</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а) абзац второй части первой изложить в следующей редакции: «наказывается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pPr>
        <w:pStyle w:val="Style13"/>
        <w:tabs>
          <w:tab w:leader="none" w:pos="1121" w:val="left"/>
        </w:tabs>
        <w:widowControl w:val="0"/>
        <w:keepNext w:val="0"/>
        <w:keepLines w:val="0"/>
        <w:shd w:val="clear" w:color="auto" w:fill="auto"/>
        <w:bidi w:val="0"/>
        <w:jc w:val="left"/>
        <w:spacing w:before="0" w:after="0" w:line="643" w:lineRule="exact"/>
        <w:ind w:left="760" w:right="0" w:firstLine="0"/>
      </w:pPr>
      <w:r>
        <w:rPr>
          <w:lang w:val="ru-RU" w:eastAsia="ru-RU" w:bidi="ru-RU"/>
          <w:w w:val="100"/>
          <w:spacing w:val="0"/>
          <w:color w:val="000000"/>
          <w:position w:val="0"/>
        </w:rPr>
        <w:t>б)</w:t>
        <w:tab/>
        <w:t>абзац второй части первой</w:t>
      </w: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изложить в следующей редакции: «наказываются штрафом в размере от трехсот тысяч до семисот</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pPr>
        <w:pStyle w:val="Style13"/>
        <w:tabs>
          <w:tab w:leader="none" w:pos="1116" w:val="left"/>
        </w:tabs>
        <w:widowControl w:val="0"/>
        <w:keepNext w:val="0"/>
        <w:keepLines w:val="0"/>
        <w:shd w:val="clear" w:color="auto" w:fill="auto"/>
        <w:bidi w:val="0"/>
        <w:jc w:val="left"/>
        <w:spacing w:before="0" w:after="0" w:line="643" w:lineRule="exact"/>
        <w:ind w:left="760" w:right="0" w:firstLine="0"/>
      </w:pPr>
      <w:r>
        <w:rPr>
          <w:lang w:val="ru-RU" w:eastAsia="ru-RU" w:bidi="ru-RU"/>
          <w:w w:val="100"/>
          <w:spacing w:val="0"/>
          <w:color w:val="000000"/>
          <w:position w:val="0"/>
        </w:rPr>
        <w:t>в)</w:t>
        <w:tab/>
        <w:t>абзац второй части второй изложить в следующей редакции: «наказывается штрафом в размере от трехсот тысяч до шестисот</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pPr>
        <w:pStyle w:val="Style13"/>
        <w:tabs>
          <w:tab w:leader="none" w:pos="1116" w:val="left"/>
        </w:tabs>
        <w:widowControl w:val="0"/>
        <w:keepNext w:val="0"/>
        <w:keepLines w:val="0"/>
        <w:shd w:val="clear" w:color="auto" w:fill="auto"/>
        <w:bidi w:val="0"/>
        <w:jc w:val="left"/>
        <w:spacing w:before="0" w:after="0" w:line="643" w:lineRule="exact"/>
        <w:ind w:left="760" w:right="0" w:firstLine="0"/>
      </w:pPr>
      <w:r>
        <w:rPr>
          <w:lang w:val="ru-RU" w:eastAsia="ru-RU" w:bidi="ru-RU"/>
          <w:w w:val="100"/>
          <w:spacing w:val="0"/>
          <w:color w:val="000000"/>
          <w:position w:val="0"/>
        </w:rPr>
        <w:t>г)</w:t>
        <w:tab/>
        <w:t>абзац второй части третьей изложить в следующей редакции: «наказываются лишением свободы на срок от семи до двенадцати лет</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pPr>
        <w:pStyle w:val="Style13"/>
        <w:tabs>
          <w:tab w:leader="none" w:pos="1062"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д)</w:t>
        <w:tab/>
        <w:t>в примечании слова «Лицо, добровольно прекратившее» заменить словами «Лицо, впервые совершившее преступление, предусмотренное настоящей статьей, и добровольно прекратившее»;</w:t>
      </w:r>
    </w:p>
    <w:p>
      <w:pPr>
        <w:pStyle w:val="Style13"/>
        <w:numPr>
          <w:ilvl w:val="0"/>
          <w:numId w:val="1"/>
        </w:numPr>
        <w:tabs>
          <w:tab w:leader="none" w:pos="1255"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в статье 282</w:t>
      </w:r>
      <w:r>
        <w:rPr>
          <w:lang w:val="ru-RU" w:eastAsia="ru-RU" w:bidi="ru-RU"/>
          <w:vertAlign w:val="superscript"/>
          <w:w w:val="100"/>
          <w:spacing w:val="0"/>
          <w:color w:val="000000"/>
          <w:position w:val="0"/>
        </w:rPr>
        <w:t>3</w:t>
      </w:r>
      <w:r>
        <w:rPr>
          <w:lang w:val="ru-RU" w:eastAsia="ru-RU" w:bidi="ru-RU"/>
          <w:w w:val="100"/>
          <w:spacing w:val="0"/>
          <w:color w:val="000000"/>
          <w:position w:val="0"/>
        </w:rPr>
        <w:t>:</w:t>
      </w:r>
    </w:p>
    <w:p>
      <w:pPr>
        <w:pStyle w:val="Style13"/>
        <w:tabs>
          <w:tab w:leader="none" w:pos="1102" w:val="left"/>
        </w:tabs>
        <w:widowControl w:val="0"/>
        <w:keepNext w:val="0"/>
        <w:keepLines w:val="0"/>
        <w:shd w:val="clear" w:color="auto" w:fill="auto"/>
        <w:bidi w:val="0"/>
        <w:jc w:val="left"/>
        <w:spacing w:before="0" w:after="0" w:line="643" w:lineRule="exact"/>
        <w:ind w:left="760" w:right="0" w:firstLine="0"/>
      </w:pPr>
      <w:r>
        <w:rPr>
          <w:lang w:val="ru-RU" w:eastAsia="ru-RU" w:bidi="ru-RU"/>
          <w:w w:val="100"/>
          <w:spacing w:val="0"/>
          <w:color w:val="000000"/>
          <w:position w:val="0"/>
        </w:rPr>
        <w:t>а)</w:t>
        <w:tab/>
        <w:t>абзац второй части первой изложить в следующей редакции: «наказываются штрафом в размере от трехсот тысяч до семисот</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pPr>
        <w:pStyle w:val="Style13"/>
        <w:tabs>
          <w:tab w:leader="none" w:pos="1121" w:val="left"/>
        </w:tabs>
        <w:widowControl w:val="0"/>
        <w:keepNext w:val="0"/>
        <w:keepLines w:val="0"/>
        <w:shd w:val="clear" w:color="auto" w:fill="auto"/>
        <w:bidi w:val="0"/>
        <w:jc w:val="left"/>
        <w:spacing w:before="0" w:after="0" w:line="643" w:lineRule="exact"/>
        <w:ind w:left="760" w:right="0" w:firstLine="0"/>
      </w:pPr>
      <w:r>
        <w:rPr>
          <w:lang w:val="ru-RU" w:eastAsia="ru-RU" w:bidi="ru-RU"/>
          <w:w w:val="100"/>
          <w:spacing w:val="0"/>
          <w:color w:val="000000"/>
          <w:position w:val="0"/>
        </w:rPr>
        <w:t>б)</w:t>
        <w:tab/>
        <w:t>абзац второй части второй изложить в следующей редакции: «наказываются штрафом в размере от трехсот тысяч до семисот</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pPr>
        <w:pStyle w:val="Style13"/>
        <w:tabs>
          <w:tab w:leader="none" w:pos="1117"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в)</w:t>
        <w:tab/>
        <w:t>в примечании слова «Лицо, совершившее преступление,» заменить словами «Лицо, впервые совершившее преступление,»;</w:t>
      </w:r>
    </w:p>
    <w:p>
      <w:pPr>
        <w:pStyle w:val="Style13"/>
        <w:numPr>
          <w:ilvl w:val="0"/>
          <w:numId w:val="1"/>
        </w:numPr>
        <w:tabs>
          <w:tab w:leader="none" w:pos="1315"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в статье 322</w:t>
      </w:r>
      <w:r>
        <w:rPr>
          <w:lang w:val="ru-RU" w:eastAsia="ru-RU" w:bidi="ru-RU"/>
          <w:vertAlign w:val="superscript"/>
          <w:w w:val="100"/>
          <w:spacing w:val="0"/>
          <w:color w:val="000000"/>
          <w:position w:val="0"/>
        </w:rPr>
        <w:t>1</w:t>
      </w:r>
      <w:r>
        <w:rPr>
          <w:lang w:val="ru-RU" w:eastAsia="ru-RU" w:bidi="ru-RU"/>
          <w:w w:val="100"/>
          <w:spacing w:val="0"/>
          <w:color w:val="000000"/>
          <w:position w:val="0"/>
        </w:rPr>
        <w:t>:</w:t>
      </w:r>
    </w:p>
    <w:p>
      <w:pPr>
        <w:pStyle w:val="Style13"/>
        <w:tabs>
          <w:tab w:leader="none" w:pos="1162"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а)</w:t>
        <w:tab/>
        <w:t>абзац второй части первой изложить в следующей редакции:</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«наказывается лишением свободы на срок до пяти лет с</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ограничением свободы на срок до двух лет или без такового.»;</w:t>
      </w:r>
    </w:p>
    <w:p>
      <w:pPr>
        <w:pStyle w:val="Style13"/>
        <w:tabs>
          <w:tab w:leader="none" w:pos="1181"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б)</w:t>
        <w:tab/>
        <w:t>пункт «а» части второй изложить в следующей редакции:</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«а) группой лиц по предварительному сговору или организованной группой;»;</w:t>
      </w:r>
    </w:p>
    <w:p>
      <w:pPr>
        <w:pStyle w:val="Style13"/>
        <w:numPr>
          <w:ilvl w:val="0"/>
          <w:numId w:val="1"/>
        </w:numPr>
        <w:tabs>
          <w:tab w:leader="none" w:pos="1315"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главу 34 дополнить статьей 361 следующего содержания:</w:t>
      </w:r>
    </w:p>
    <w:p>
      <w:pPr>
        <w:pStyle w:val="Style15"/>
        <w:widowControl w:val="0"/>
        <w:keepNext/>
        <w:keepLines/>
        <w:shd w:val="clear" w:color="auto" w:fill="auto"/>
        <w:bidi w:val="0"/>
        <w:spacing w:before="0" w:after="0" w:line="643" w:lineRule="exact"/>
        <w:ind w:left="0" w:right="0" w:firstLine="760"/>
      </w:pPr>
      <w:bookmarkStart w:id="2" w:name="bookmark2"/>
      <w:r>
        <w:rPr>
          <w:rStyle w:val="CharStyle26"/>
          <w:b w:val="0"/>
          <w:bCs w:val="0"/>
        </w:rPr>
        <w:t xml:space="preserve">«Статья 361. </w:t>
      </w:r>
      <w:r>
        <w:rPr>
          <w:lang w:val="ru-RU" w:eastAsia="ru-RU" w:bidi="ru-RU"/>
          <w:w w:val="100"/>
          <w:spacing w:val="0"/>
          <w:color w:val="000000"/>
          <w:position w:val="0"/>
        </w:rPr>
        <w:t>Акт международного терроризма</w:t>
      </w:r>
      <w:bookmarkEnd w:id="2"/>
    </w:p>
    <w:p>
      <w:pPr>
        <w:pStyle w:val="Style13"/>
        <w:numPr>
          <w:ilvl w:val="0"/>
          <w:numId w:val="3"/>
        </w:numPr>
        <w:tabs>
          <w:tab w:leader="none" w:pos="1098" w:val="left"/>
        </w:tabs>
        <w:widowControl w:val="0"/>
        <w:keepNext w:val="0"/>
        <w:keepLines w:val="0"/>
        <w:shd w:val="clear" w:color="auto" w:fill="auto"/>
        <w:bidi w:val="0"/>
        <w:spacing w:before="0" w:after="0" w:line="610" w:lineRule="exact"/>
        <w:ind w:left="0" w:right="0" w:firstLine="760"/>
      </w:pPr>
      <w:r>
        <w:rPr>
          <w:lang w:val="ru-RU" w:eastAsia="ru-RU" w:bidi="ru-RU"/>
          <w:w w:val="100"/>
          <w:spacing w:val="0"/>
          <w:color w:val="000000"/>
          <w:position w:val="0"/>
        </w:rPr>
        <w:t>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w:t>
      </w:r>
    </w:p>
    <w:p>
      <w:pPr>
        <w:pStyle w:val="Style13"/>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также угроза совершения указанных действий -</w:t>
      </w:r>
    </w:p>
    <w:p>
      <w:pPr>
        <w:pStyle w:val="Style13"/>
        <w:widowControl w:val="0"/>
        <w:keepNext w:val="0"/>
        <w:keepLines w:val="0"/>
        <w:shd w:val="clear" w:color="auto" w:fill="auto"/>
        <w:bidi w:val="0"/>
        <w:spacing w:before="0" w:after="0" w:line="643" w:lineRule="exact"/>
        <w:ind w:left="0" w:right="0" w:firstLine="780"/>
      </w:pPr>
      <w:r>
        <w:rPr>
          <w:lang w:val="ru-RU" w:eastAsia="ru-RU" w:bidi="ru-RU"/>
          <w:w w:val="100"/>
          <w:spacing w:val="0"/>
          <w:color w:val="000000"/>
          <w:position w:val="0"/>
        </w:rPr>
        <w:t>наказываются лишением свободы на срок от десяти до двадцати лет либо пожизненным лишением свободы.</w:t>
      </w:r>
    </w:p>
    <w:p>
      <w:pPr>
        <w:pStyle w:val="Style13"/>
        <w:numPr>
          <w:ilvl w:val="0"/>
          <w:numId w:val="3"/>
        </w:numPr>
        <w:tabs>
          <w:tab w:leader="none" w:pos="1154" w:val="left"/>
        </w:tabs>
        <w:widowControl w:val="0"/>
        <w:keepNext w:val="0"/>
        <w:keepLines w:val="0"/>
        <w:shd w:val="clear" w:color="auto" w:fill="auto"/>
        <w:bidi w:val="0"/>
        <w:spacing w:before="0" w:after="0" w:line="643" w:lineRule="exact"/>
        <w:ind w:left="0" w:right="0" w:firstLine="780"/>
      </w:pPr>
      <w:r>
        <w:rPr>
          <w:lang w:val="ru-RU" w:eastAsia="ru-RU" w:bidi="ru-RU"/>
          <w:w w:val="100"/>
          <w:spacing w:val="0"/>
          <w:color w:val="000000"/>
          <w:position w:val="0"/>
        </w:rPr>
        <w:t>Финансирование деяний, предусмотренных частью первой настоящей статьи, либо вовлечение в их совершение -</w:t>
      </w:r>
    </w:p>
    <w:p>
      <w:pPr>
        <w:pStyle w:val="Style13"/>
        <w:widowControl w:val="0"/>
        <w:keepNext w:val="0"/>
        <w:keepLines w:val="0"/>
        <w:shd w:val="clear" w:color="auto" w:fill="auto"/>
        <w:bidi w:val="0"/>
        <w:spacing w:before="0" w:after="0" w:line="610" w:lineRule="exact"/>
        <w:ind w:left="0" w:right="0" w:firstLine="780"/>
      </w:pPr>
      <w:r>
        <w:rPr>
          <w:lang w:val="ru-RU" w:eastAsia="ru-RU" w:bidi="ru-RU"/>
          <w:w w:val="100"/>
          <w:spacing w:val="0"/>
          <w:color w:val="000000"/>
          <w:position w:val="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pPr>
        <w:pStyle w:val="Style13"/>
        <w:numPr>
          <w:ilvl w:val="0"/>
          <w:numId w:val="3"/>
        </w:numPr>
        <w:tabs>
          <w:tab w:leader="none" w:pos="1154" w:val="left"/>
        </w:tabs>
        <w:widowControl w:val="0"/>
        <w:keepNext w:val="0"/>
        <w:keepLines w:val="0"/>
        <w:shd w:val="clear" w:color="auto" w:fill="auto"/>
        <w:bidi w:val="0"/>
        <w:spacing w:before="0" w:after="0" w:line="610" w:lineRule="exact"/>
        <w:ind w:left="0" w:right="0" w:firstLine="780"/>
      </w:pPr>
      <w:r>
        <w:rPr>
          <w:lang w:val="ru-RU" w:eastAsia="ru-RU" w:bidi="ru-RU"/>
          <w:w w:val="100"/>
          <w:spacing w:val="0"/>
          <w:color w:val="000000"/>
          <w:position w:val="0"/>
        </w:rPr>
        <w:t>Деяния, предусмотренные частью первой настоящей статьи, повлекшие причинение смерти человеку, -</w:t>
      </w:r>
    </w:p>
    <w:p>
      <w:pPr>
        <w:pStyle w:val="Style13"/>
        <w:widowControl w:val="0"/>
        <w:keepNext w:val="0"/>
        <w:keepLines w:val="0"/>
        <w:shd w:val="clear" w:color="auto" w:fill="auto"/>
        <w:bidi w:val="0"/>
        <w:spacing w:before="0" w:after="0" w:line="610" w:lineRule="exact"/>
        <w:ind w:left="0" w:right="0" w:firstLine="780"/>
      </w:pPr>
      <w:r>
        <w:rPr>
          <w:lang w:val="ru-RU" w:eastAsia="ru-RU" w:bidi="ru-RU"/>
          <w:w w:val="100"/>
          <w:spacing w:val="0"/>
          <w:color w:val="000000"/>
          <w:position w:val="0"/>
        </w:rPr>
        <w:t>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w:t>
      </w:r>
    </w:p>
    <w:p>
      <w:pPr>
        <w:pStyle w:val="Style15"/>
        <w:widowControl w:val="0"/>
        <w:keepNext/>
        <w:keepLines/>
        <w:shd w:val="clear" w:color="auto" w:fill="auto"/>
        <w:bidi w:val="0"/>
        <w:spacing w:before="0" w:after="0" w:line="610" w:lineRule="exact"/>
        <w:ind w:left="0" w:right="0" w:firstLine="780"/>
      </w:pPr>
      <w:bookmarkStart w:id="3" w:name="bookmark3"/>
      <w:r>
        <w:rPr>
          <w:lang w:val="ru-RU" w:eastAsia="ru-RU" w:bidi="ru-RU"/>
          <w:w w:val="100"/>
          <w:spacing w:val="0"/>
          <w:color w:val="000000"/>
          <w:position w:val="0"/>
        </w:rPr>
        <w:t>Статья 2</w:t>
      </w:r>
      <w:bookmarkEnd w:id="3"/>
    </w:p>
    <w:p>
      <w:pPr>
        <w:pStyle w:val="Style13"/>
        <w:widowControl w:val="0"/>
        <w:keepNext w:val="0"/>
        <w:keepLines w:val="0"/>
        <w:shd w:val="clear" w:color="auto" w:fill="auto"/>
        <w:bidi w:val="0"/>
        <w:spacing w:before="0" w:after="231" w:line="643" w:lineRule="exact"/>
        <w:ind w:left="0" w:right="0" w:firstLine="780"/>
      </w:pPr>
      <w:r>
        <w:rPr>
          <w:lang w:val="ru-RU" w:eastAsia="ru-RU" w:bidi="ru-RU"/>
          <w:w w:val="100"/>
          <w:spacing w:val="0"/>
          <w:color w:val="000000"/>
          <w:position w:val="0"/>
        </w:rP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17, ст. 1585; № 27, ст. 2711; 2005, № 1, ст. 13; № 23, ст. 2200; 2006, № 28, ст. 2975, 2976;</w:t>
      </w:r>
    </w:p>
    <w:tbl>
      <w:tblPr>
        <w:tblOverlap w:val="never"/>
        <w:tblLayout w:type="fixed"/>
        <w:jc w:val="center"/>
      </w:tblPr>
      <w:tblGrid>
        <w:gridCol w:w="1133"/>
        <w:gridCol w:w="557"/>
        <w:gridCol w:w="2208"/>
        <w:gridCol w:w="509"/>
        <w:gridCol w:w="2366"/>
        <w:gridCol w:w="547"/>
        <w:gridCol w:w="854"/>
        <w:gridCol w:w="878"/>
      </w:tblGrid>
      <w:tr>
        <w:trPr>
          <w:trHeight w:val="456" w:hRule="exact"/>
        </w:trPr>
        <w:tc>
          <w:tcPr>
            <w:shd w:val="clear" w:color="auto" w:fill="FFFFFF"/>
            <w:tcBorders/>
            <w:vAlign w:val="top"/>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27"/>
              </w:rPr>
              <w:t>№ 31,</w:t>
            </w:r>
          </w:p>
        </w:tc>
        <w:tc>
          <w:tcPr>
            <w:shd w:val="clear" w:color="auto" w:fill="FFFFFF"/>
            <w:tcBorders/>
            <w:vAlign w:val="top"/>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27"/>
              </w:rPr>
              <w:t>ст.</w:t>
            </w:r>
          </w:p>
        </w:tc>
        <w:tc>
          <w:tcPr>
            <w:shd w:val="clear" w:color="auto" w:fill="FFFFFF"/>
            <w:tcBorders/>
            <w:vAlign w:val="top"/>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27"/>
              </w:rPr>
              <w:t>3452; 2007, №</w:t>
            </w:r>
          </w:p>
        </w:tc>
        <w:tc>
          <w:tcPr>
            <w:shd w:val="clear" w:color="auto" w:fill="FFFFFF"/>
            <w:tcBorders/>
            <w:vAlign w:val="top"/>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200" w:right="0" w:firstLine="0"/>
            </w:pPr>
            <w:r>
              <w:rPr>
                <w:rStyle w:val="CharStyle27"/>
              </w:rPr>
              <w:t>1,</w:t>
            </w:r>
          </w:p>
        </w:tc>
        <w:tc>
          <w:tcPr>
            <w:shd w:val="clear" w:color="auto" w:fill="FFFFFF"/>
            <w:tcBorders/>
            <w:vAlign w:val="top"/>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180" w:right="0" w:firstLine="0"/>
            </w:pPr>
            <w:r>
              <w:rPr>
                <w:rStyle w:val="CharStyle27"/>
              </w:rPr>
              <w:t>ст. 46; № 24,</w:t>
            </w:r>
          </w:p>
        </w:tc>
        <w:tc>
          <w:tcPr>
            <w:shd w:val="clear" w:color="auto" w:fill="FFFFFF"/>
            <w:tcBorders/>
            <w:vAlign w:val="top"/>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160" w:right="0" w:firstLine="0"/>
            </w:pPr>
            <w:r>
              <w:rPr>
                <w:rStyle w:val="CharStyle27"/>
              </w:rPr>
              <w:t>ст.</w:t>
            </w:r>
          </w:p>
        </w:tc>
        <w:tc>
          <w:tcPr>
            <w:shd w:val="clear" w:color="auto" w:fill="FFFFFF"/>
            <w:tcBorders/>
            <w:vAlign w:val="top"/>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160" w:right="0" w:firstLine="0"/>
            </w:pPr>
            <w:r>
              <w:rPr>
                <w:rStyle w:val="CharStyle27"/>
              </w:rPr>
              <w:t>2830,</w:t>
            </w:r>
          </w:p>
        </w:tc>
        <w:tc>
          <w:tcPr>
            <w:shd w:val="clear" w:color="auto" w:fill="FFFFFF"/>
            <w:tcBorders/>
            <w:vAlign w:val="top"/>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240" w:right="0" w:firstLine="0"/>
            </w:pPr>
            <w:r>
              <w:rPr>
                <w:rStyle w:val="CharStyle27"/>
              </w:rPr>
              <w:t>2833;</w:t>
            </w:r>
          </w:p>
        </w:tc>
      </w:tr>
      <w:tr>
        <w:trPr>
          <w:trHeight w:val="643" w:hRule="exact"/>
        </w:trPr>
        <w:tc>
          <w:tcPr>
            <w:shd w:val="clear" w:color="auto" w:fill="FFFFFF"/>
            <w:tcBorders/>
            <w:vAlign w:val="center"/>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27"/>
              </w:rPr>
              <w:t>№ 31,</w:t>
            </w:r>
          </w:p>
        </w:tc>
        <w:tc>
          <w:tcPr>
            <w:shd w:val="clear" w:color="auto" w:fill="FFFFFF"/>
            <w:tcBorders/>
            <w:vAlign w:val="center"/>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27"/>
              </w:rPr>
              <w:t>ст.</w:t>
            </w:r>
          </w:p>
        </w:tc>
        <w:tc>
          <w:tcPr>
            <w:shd w:val="clear" w:color="auto" w:fill="FFFFFF"/>
            <w:tcBorders/>
            <w:vAlign w:val="center"/>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180" w:right="0" w:firstLine="0"/>
            </w:pPr>
            <w:r>
              <w:rPr>
                <w:rStyle w:val="CharStyle27"/>
              </w:rPr>
              <w:t>4011; № 49,</w:t>
            </w:r>
          </w:p>
        </w:tc>
        <w:tc>
          <w:tcPr>
            <w:shd w:val="clear" w:color="auto" w:fill="FFFFFF"/>
            <w:tcBorders/>
            <w:vAlign w:val="center"/>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200" w:right="0" w:firstLine="0"/>
            </w:pPr>
            <w:r>
              <w:rPr>
                <w:rStyle w:val="CharStyle27"/>
              </w:rPr>
              <w:t>ст.</w:t>
            </w:r>
          </w:p>
        </w:tc>
        <w:tc>
          <w:tcPr>
            <w:shd w:val="clear" w:color="auto" w:fill="FFFFFF"/>
            <w:tcBorders/>
            <w:vAlign w:val="center"/>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280" w:right="0" w:firstLine="0"/>
            </w:pPr>
            <w:r>
              <w:rPr>
                <w:rStyle w:val="CharStyle27"/>
              </w:rPr>
              <w:t>6033; № 50,</w:t>
            </w:r>
          </w:p>
        </w:tc>
        <w:tc>
          <w:tcPr>
            <w:shd w:val="clear" w:color="auto" w:fill="FFFFFF"/>
            <w:tcBorders/>
            <w:vAlign w:val="center"/>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27"/>
              </w:rPr>
              <w:t>ст.</w:t>
            </w:r>
          </w:p>
        </w:tc>
        <w:tc>
          <w:tcPr>
            <w:shd w:val="clear" w:color="auto" w:fill="FFFFFF"/>
            <w:tcBorders/>
            <w:vAlign w:val="center"/>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160" w:right="0" w:firstLine="0"/>
            </w:pPr>
            <w:r>
              <w:rPr>
                <w:rStyle w:val="CharStyle27"/>
              </w:rPr>
              <w:t>6235,</w:t>
            </w:r>
          </w:p>
        </w:tc>
        <w:tc>
          <w:tcPr>
            <w:shd w:val="clear" w:color="auto" w:fill="FFFFFF"/>
            <w:tcBorders/>
            <w:vAlign w:val="center"/>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240" w:right="0" w:firstLine="0"/>
            </w:pPr>
            <w:r>
              <w:rPr>
                <w:rStyle w:val="CharStyle27"/>
              </w:rPr>
              <w:t>6248;</w:t>
            </w:r>
          </w:p>
        </w:tc>
      </w:tr>
      <w:tr>
        <w:trPr>
          <w:trHeight w:val="494" w:hRule="exact"/>
        </w:trPr>
        <w:tc>
          <w:tcPr>
            <w:shd w:val="clear" w:color="auto" w:fill="FFFFFF"/>
            <w:tcBorders/>
            <w:vAlign w:val="bottom"/>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27"/>
              </w:rPr>
              <w:t>2008, №</w:t>
            </w:r>
          </w:p>
        </w:tc>
        <w:tc>
          <w:tcPr>
            <w:shd w:val="clear" w:color="auto" w:fill="FFFFFF"/>
            <w:tcBorders/>
            <w:vAlign w:val="bottom"/>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200" w:right="0" w:firstLine="0"/>
            </w:pPr>
            <w:r>
              <w:rPr>
                <w:rStyle w:val="CharStyle27"/>
              </w:rPr>
              <w:t>12,</w:t>
            </w:r>
          </w:p>
        </w:tc>
        <w:tc>
          <w:tcPr>
            <w:shd w:val="clear" w:color="auto" w:fill="FFFFFF"/>
            <w:tcBorders/>
            <w:vAlign w:val="bottom"/>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27"/>
              </w:rPr>
              <w:t>ст. 1074; 2009,</w:t>
            </w:r>
          </w:p>
        </w:tc>
        <w:tc>
          <w:tcPr>
            <w:shd w:val="clear" w:color="auto" w:fill="FFFFFF"/>
            <w:tcBorders/>
            <w:vAlign w:val="bottom"/>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27"/>
              </w:rPr>
              <w:t>№</w:t>
            </w:r>
          </w:p>
        </w:tc>
        <w:tc>
          <w:tcPr>
            <w:shd w:val="clear" w:color="auto" w:fill="FFFFFF"/>
            <w:tcBorders/>
            <w:vAlign w:val="bottom"/>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27"/>
              </w:rPr>
              <w:t>1, ст. 29; № 11,</w:t>
            </w:r>
          </w:p>
        </w:tc>
        <w:tc>
          <w:tcPr>
            <w:shd w:val="clear" w:color="auto" w:fill="FFFFFF"/>
            <w:tcBorders/>
            <w:vAlign w:val="bottom"/>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27"/>
              </w:rPr>
              <w:t>ст.</w:t>
            </w:r>
          </w:p>
        </w:tc>
        <w:tc>
          <w:tcPr>
            <w:shd w:val="clear" w:color="auto" w:fill="FFFFFF"/>
            <w:tcBorders/>
            <w:vAlign w:val="bottom"/>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160" w:right="0" w:firstLine="0"/>
            </w:pPr>
            <w:r>
              <w:rPr>
                <w:rStyle w:val="CharStyle27"/>
              </w:rPr>
              <w:t>1267;</w:t>
            </w:r>
          </w:p>
        </w:tc>
        <w:tc>
          <w:tcPr>
            <w:shd w:val="clear" w:color="auto" w:fill="FFFFFF"/>
            <w:tcBorders/>
            <w:vAlign w:val="bottom"/>
          </w:tcPr>
          <w:p>
            <w:pPr>
              <w:pStyle w:val="Style13"/>
              <w:framePr w:w="9053"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27"/>
              </w:rPr>
              <w:t>№ 44,</w:t>
            </w:r>
          </w:p>
        </w:tc>
      </w:tr>
    </w:tbl>
    <w:p>
      <w:pPr>
        <w:framePr w:w="9053" w:wrap="notBeside" w:vAnchor="text" w:hAnchor="text" w:xAlign="center" w:y="1"/>
        <w:widowControl w:val="0"/>
        <w:rPr>
          <w:sz w:val="2"/>
          <w:szCs w:val="2"/>
        </w:rPr>
      </w:pPr>
    </w:p>
    <w:p>
      <w:pPr>
        <w:widowControl w:val="0"/>
        <w:rPr>
          <w:sz w:val="2"/>
          <w:szCs w:val="2"/>
        </w:rPr>
      </w:pP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 xml:space="preserve">ст. 5170;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45, ст. 5263;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52, ст. 6422; 2010, № 1, ст. 4; № 15, ст. 1756;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19, ст. 2284;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21, ст. 2525;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27, ст. 3427, 3431;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30, ст. 3986, 4003; № 31, ст. 4164, 4193; № 49, ст. 6412; 2011,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1, ст. 16, 45; № 15, ст. 2039;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23, ст. 3259;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25, ст. 3533; № 29, ст. 4286; № 30, ст. 4598, 4605; № 45, ст. 6322, 6334; № 48, ст. 6730; № 50, ст. 7361, 7362; 2012,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10, ст. 1162, 1166;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24, ст. 3071; № 30, ст. 4172; № 31, ст. 4330, 4331; № 47, ст. 6401; № 49, ст. 6752;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53, ст. 7637; 2013, № 9, ст. 875;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26, ст. 3207;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27, ст. 3442, 3478; № 30, ст. 4031, 4050, 4078; № 44, ст. 5641; № 51, ст. 6685; № 52, ст. 6945, 6997; 2014, № 6, ст. 556; № 11, ст. 1094; № 19, ст. 2303, 2310, 2333, 2335; № 23, ст. 2927; № 26, ст. 3385;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30, ст. 4219, 4246, 4259, 4278;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48, ст. 6651; 2015, № 1, ст. 47, 81, 83, 85;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 xml:space="preserve">6, ст. 885; № 10, ст. 1417; </w:t>
      </w:r>
      <w:r>
        <w:rPr>
          <w:rStyle w:val="CharStyle23"/>
        </w:rPr>
        <w:t>N°</w:t>
      </w:r>
      <w:r>
        <w:rPr>
          <w:lang w:val="en-US" w:eastAsia="en-US" w:bidi="en-US"/>
          <w:w w:val="100"/>
          <w:spacing w:val="0"/>
          <w:color w:val="000000"/>
          <w:position w:val="0"/>
        </w:rPr>
        <w:t xml:space="preserve"> </w:t>
      </w:r>
      <w:r>
        <w:rPr>
          <w:lang w:val="ru-RU" w:eastAsia="ru-RU" w:bidi="ru-RU"/>
          <w:w w:val="100"/>
          <w:spacing w:val="0"/>
          <w:color w:val="000000"/>
          <w:position w:val="0"/>
        </w:rPr>
        <w:t>21, ст. 2981; № 29, ст. 4354, 4391; 2016, № 1, ст. 61; № 14, ст. 1908; № 18, ст. 2515) следующие изменения:</w:t>
      </w:r>
    </w:p>
    <w:p>
      <w:pPr>
        <w:pStyle w:val="Style13"/>
        <w:numPr>
          <w:ilvl w:val="0"/>
          <w:numId w:val="5"/>
        </w:numPr>
        <w:tabs>
          <w:tab w:leader="none" w:pos="1092"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статью 2 дополнить частью третьей следующего содержания:</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«3. В случаях, предусмотренных статьей 12 Уголовного кодекса Российской Федерации, отдельные процессуальные действия за пределами территории Российской Федерации могут проводиться в соответствии с требованиями настоящего Кодекса.»;</w:t>
      </w:r>
    </w:p>
    <w:p>
      <w:pPr>
        <w:pStyle w:val="Style13"/>
        <w:numPr>
          <w:ilvl w:val="0"/>
          <w:numId w:val="5"/>
        </w:numPr>
        <w:tabs>
          <w:tab w:leader="none" w:pos="1121"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статью 3 дополнить частью первой</w:t>
      </w: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следующего содержания:</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«1</w:t>
      </w:r>
      <w:r>
        <w:rPr>
          <w:lang w:val="ru-RU" w:eastAsia="ru-RU" w:bidi="ru-RU"/>
          <w:vertAlign w:val="superscript"/>
          <w:w w:val="100"/>
          <w:spacing w:val="0"/>
          <w:color w:val="000000"/>
          <w:position w:val="0"/>
        </w:rPr>
        <w:t>1</w:t>
      </w:r>
      <w:r>
        <w:rPr>
          <w:lang w:val="ru-RU" w:eastAsia="ru-RU" w:bidi="ru-RU"/>
          <w:w w:val="100"/>
          <w:spacing w:val="0"/>
          <w:color w:val="000000"/>
          <w:position w:val="0"/>
        </w:rPr>
        <w:t>. В случаях, предусмотренных частью третьей статьи 12 Уголовного кодекса Российской Федерации, отдельные процессуальные действия за пределами территории Российской Федерации в отношении иностранных граждан и лиц без гражданства могут проводиться в соответствии с требованиями настоящего Кодекса.»;</w:t>
      </w:r>
    </w:p>
    <w:p>
      <w:pPr>
        <w:pStyle w:val="Style13"/>
        <w:numPr>
          <w:ilvl w:val="0"/>
          <w:numId w:val="5"/>
        </w:numPr>
        <w:tabs>
          <w:tab w:leader="none" w:pos="1131" w:val="left"/>
        </w:tabs>
        <w:widowControl w:val="0"/>
        <w:keepNext w:val="0"/>
        <w:keepLines w:val="0"/>
        <w:shd w:val="clear" w:color="auto" w:fill="auto"/>
        <w:bidi w:val="0"/>
        <w:spacing w:before="0" w:after="0" w:line="643" w:lineRule="exact"/>
        <w:ind w:left="780" w:right="0" w:firstLine="0"/>
      </w:pPr>
      <w:r>
        <w:rPr>
          <w:lang w:val="ru-RU" w:eastAsia="ru-RU" w:bidi="ru-RU"/>
          <w:w w:val="100"/>
          <w:spacing w:val="0"/>
          <w:color w:val="000000"/>
          <w:position w:val="0"/>
        </w:rPr>
        <w:t>пункт 3 части второй статьи 30 изложить в следующей редакции:</w:t>
      </w:r>
    </w:p>
    <w:p>
      <w:pPr>
        <w:pStyle w:val="Style13"/>
        <w:widowControl w:val="0"/>
        <w:keepNext w:val="0"/>
        <w:keepLines w:val="0"/>
        <w:shd w:val="clear" w:color="auto" w:fill="auto"/>
        <w:bidi w:val="0"/>
        <w:spacing w:before="0" w:after="0" w:line="643" w:lineRule="exact"/>
        <w:ind w:left="780" w:right="0" w:firstLine="0"/>
      </w:pPr>
      <w:r>
        <w:rPr>
          <w:lang w:val="ru-RU" w:eastAsia="ru-RU" w:bidi="ru-RU"/>
          <w:w w:val="100"/>
          <w:spacing w:val="0"/>
          <w:color w:val="000000"/>
          <w:position w:val="0"/>
        </w:rPr>
        <w:t>«3) коллегия из трех судей федерального суда общей юрисдикции -</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уголовные дела о преступлениях, предусмотренных статьями 205, 205 *, 205</w:t>
      </w:r>
      <w:r>
        <w:rPr>
          <w:lang w:val="ru-RU" w:eastAsia="ru-RU" w:bidi="ru-RU"/>
          <w:vertAlign w:val="superscript"/>
          <w:w w:val="100"/>
          <w:spacing w:val="0"/>
          <w:color w:val="000000"/>
          <w:position w:val="0"/>
        </w:rPr>
        <w:t>2</w:t>
      </w:r>
      <w:r>
        <w:rPr>
          <w:lang w:val="ru-RU" w:eastAsia="ru-RU" w:bidi="ru-RU"/>
          <w:w w:val="100"/>
          <w:spacing w:val="0"/>
          <w:color w:val="000000"/>
          <w:position w:val="0"/>
        </w:rPr>
        <w:t>, 205</w:t>
      </w:r>
      <w:r>
        <w:rPr>
          <w:lang w:val="ru-RU" w:eastAsia="ru-RU" w:bidi="ru-RU"/>
          <w:vertAlign w:val="superscript"/>
          <w:w w:val="100"/>
          <w:spacing w:val="0"/>
          <w:color w:val="000000"/>
          <w:position w:val="0"/>
        </w:rPr>
        <w:t>3</w:t>
      </w:r>
      <w:r>
        <w:rPr>
          <w:lang w:val="ru-RU" w:eastAsia="ru-RU" w:bidi="ru-RU"/>
          <w:w w:val="100"/>
          <w:spacing w:val="0"/>
          <w:color w:val="000000"/>
          <w:position w:val="0"/>
        </w:rPr>
        <w:t>, 205</w:t>
      </w:r>
      <w:r>
        <w:rPr>
          <w:lang w:val="ru-RU" w:eastAsia="ru-RU" w:bidi="ru-RU"/>
          <w:vertAlign w:val="superscript"/>
          <w:w w:val="100"/>
          <w:spacing w:val="0"/>
          <w:color w:val="000000"/>
          <w:position w:val="0"/>
        </w:rPr>
        <w:t>4</w:t>
      </w:r>
      <w:r>
        <w:rPr>
          <w:lang w:val="ru-RU" w:eastAsia="ru-RU" w:bidi="ru-RU"/>
          <w:w w:val="100"/>
          <w:spacing w:val="0"/>
          <w:color w:val="000000"/>
          <w:position w:val="0"/>
        </w:rPr>
        <w:t>, 205</w:t>
      </w:r>
      <w:r>
        <w:rPr>
          <w:lang w:val="ru-RU" w:eastAsia="ru-RU" w:bidi="ru-RU"/>
          <w:vertAlign w:val="superscript"/>
          <w:w w:val="100"/>
          <w:spacing w:val="0"/>
          <w:color w:val="000000"/>
          <w:position w:val="0"/>
        </w:rPr>
        <w:t>5</w:t>
      </w:r>
      <w:r>
        <w:rPr>
          <w:lang w:val="ru-RU" w:eastAsia="ru-RU" w:bidi="ru-RU"/>
          <w:w w:val="100"/>
          <w:spacing w:val="0"/>
          <w:color w:val="000000"/>
          <w:position w:val="0"/>
        </w:rPr>
        <w:t>, 206, 211 частью четвертой, 212 частью первой, 275, 276, 278, 279, 281 частями второй и третьей Уголовного кодекса Российской Федерации, и иные уголовные дела, подсудные Московскому окружному военному суду, Северо-Кавказскому окружному военному суду и Приволжскому окружному военному суду в соответствии с пунктами 2 - 4 части шестой</w:t>
      </w: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статьи 31 настоящего Кодекса, а при наличии ходатайства обвиняемого, заявленного до назначения судебного заседания в соответствии со статьей 231 настоящего Кодекса, - уголовные дела о преступлениях, предусмотренных статьями 105 частью второй, 126 частью третьей, 131 частями третьей - пятой, 132 частями третьей - пятой, 134 частями четвертой - шестой, 208 частью первой, 209, 210 частями первой, третьей и четвертой, 211 частями первой - третьей, 227, 228</w:t>
      </w: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частью пятой, 229</w:t>
      </w: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частью четвертой, 277, 281 частью первой, 295, 317, 353 - 358, 359 частями первой и второй, 360 Уголовного кодекса Российской Федерации;»;</w:t>
      </w:r>
    </w:p>
    <w:p>
      <w:pPr>
        <w:pStyle w:val="Style13"/>
        <w:numPr>
          <w:ilvl w:val="0"/>
          <w:numId w:val="5"/>
        </w:numPr>
        <w:tabs>
          <w:tab w:leader="none" w:pos="1141" w:val="left"/>
        </w:tabs>
        <w:widowControl w:val="0"/>
        <w:keepNext w:val="0"/>
        <w:keepLines w:val="0"/>
        <w:shd w:val="clear" w:color="auto" w:fill="auto"/>
        <w:bidi w:val="0"/>
        <w:spacing w:before="0" w:after="0" w:line="643" w:lineRule="exact"/>
        <w:ind w:left="780" w:right="0" w:firstLine="0"/>
      </w:pPr>
      <w:r>
        <w:rPr>
          <w:lang w:val="ru-RU" w:eastAsia="ru-RU" w:bidi="ru-RU"/>
          <w:w w:val="100"/>
          <w:spacing w:val="0"/>
          <w:color w:val="000000"/>
          <w:position w:val="0"/>
        </w:rPr>
        <w:t>в статье 31:</w:t>
      </w:r>
    </w:p>
    <w:p>
      <w:pPr>
        <w:pStyle w:val="Style13"/>
        <w:tabs>
          <w:tab w:leader="none" w:pos="1112" w:val="left"/>
        </w:tabs>
        <w:widowControl w:val="0"/>
        <w:keepNext w:val="0"/>
        <w:keepLines w:val="0"/>
        <w:shd w:val="clear" w:color="auto" w:fill="auto"/>
        <w:bidi w:val="0"/>
        <w:spacing w:before="0" w:after="0" w:line="643" w:lineRule="exact"/>
        <w:ind w:left="0" w:right="0" w:firstLine="780"/>
      </w:pPr>
      <w:r>
        <w:rPr>
          <w:lang w:val="ru-RU" w:eastAsia="ru-RU" w:bidi="ru-RU"/>
          <w:w w:val="100"/>
          <w:spacing w:val="0"/>
          <w:color w:val="000000"/>
          <w:position w:val="0"/>
        </w:rPr>
        <w:t>а)</w:t>
        <w:tab/>
        <w:t>в части первой после слов «202 частью первой,» дополнить цифрами «205</w:t>
      </w:r>
      <w:r>
        <w:rPr>
          <w:lang w:val="ru-RU" w:eastAsia="ru-RU" w:bidi="ru-RU"/>
          <w:vertAlign w:val="superscript"/>
          <w:w w:val="100"/>
          <w:spacing w:val="0"/>
          <w:color w:val="000000"/>
          <w:position w:val="0"/>
        </w:rPr>
        <w:t>6</w:t>
      </w:r>
      <w:r>
        <w:rPr>
          <w:lang w:val="ru-RU" w:eastAsia="ru-RU" w:bidi="ru-RU"/>
          <w:w w:val="100"/>
          <w:spacing w:val="0"/>
          <w:color w:val="000000"/>
          <w:position w:val="0"/>
        </w:rPr>
        <w:t>,», слова «282</w:t>
      </w:r>
      <w:r>
        <w:rPr>
          <w:lang w:val="ru-RU" w:eastAsia="ru-RU" w:bidi="ru-RU"/>
          <w:vertAlign w:val="superscript"/>
          <w:w w:val="100"/>
          <w:spacing w:val="0"/>
          <w:color w:val="000000"/>
          <w:position w:val="0"/>
        </w:rPr>
        <w:t>3</w:t>
      </w:r>
      <w:r>
        <w:rPr>
          <w:lang w:val="ru-RU" w:eastAsia="ru-RU" w:bidi="ru-RU"/>
          <w:w w:val="100"/>
          <w:spacing w:val="0"/>
          <w:color w:val="000000"/>
          <w:position w:val="0"/>
        </w:rPr>
        <w:t xml:space="preserve"> частью первой,» исключить;</w:t>
      </w:r>
    </w:p>
    <w:p>
      <w:pPr>
        <w:pStyle w:val="Style13"/>
        <w:tabs>
          <w:tab w:leader="none" w:pos="1201" w:val="left"/>
        </w:tabs>
        <w:widowControl w:val="0"/>
        <w:keepNext w:val="0"/>
        <w:keepLines w:val="0"/>
        <w:shd w:val="clear" w:color="auto" w:fill="auto"/>
        <w:bidi w:val="0"/>
        <w:spacing w:before="0" w:after="0" w:line="643" w:lineRule="exact"/>
        <w:ind w:left="0" w:right="0" w:firstLine="780"/>
      </w:pPr>
      <w:r>
        <w:rPr>
          <w:lang w:val="ru-RU" w:eastAsia="ru-RU" w:bidi="ru-RU"/>
          <w:w w:val="100"/>
          <w:spacing w:val="0"/>
          <w:color w:val="000000"/>
          <w:position w:val="0"/>
        </w:rPr>
        <w:t>б)</w:t>
        <w:tab/>
        <w:t>в части шестой</w:t>
      </w:r>
      <w:r>
        <w:rPr>
          <w:lang w:val="ru-RU" w:eastAsia="ru-RU" w:bidi="ru-RU"/>
          <w:vertAlign w:val="superscript"/>
          <w:w w:val="100"/>
          <w:spacing w:val="0"/>
          <w:color w:val="000000"/>
          <w:position w:val="0"/>
        </w:rPr>
        <w:t>1</w:t>
      </w:r>
      <w:r>
        <w:rPr>
          <w:lang w:val="ru-RU" w:eastAsia="ru-RU" w:bidi="ru-RU"/>
          <w:w w:val="100"/>
          <w:spacing w:val="0"/>
          <w:color w:val="000000"/>
          <w:position w:val="0"/>
        </w:rPr>
        <w:t>:</w:t>
      </w:r>
    </w:p>
    <w:p>
      <w:pPr>
        <w:pStyle w:val="Style13"/>
        <w:widowControl w:val="0"/>
        <w:keepNext w:val="0"/>
        <w:keepLines w:val="0"/>
        <w:shd w:val="clear" w:color="auto" w:fill="auto"/>
        <w:bidi w:val="0"/>
        <w:spacing w:before="0" w:after="0" w:line="643" w:lineRule="exact"/>
        <w:ind w:left="0" w:right="0" w:firstLine="780"/>
      </w:pPr>
      <w:r>
        <w:rPr>
          <w:lang w:val="ru-RU" w:eastAsia="ru-RU" w:bidi="ru-RU"/>
          <w:w w:val="100"/>
          <w:spacing w:val="0"/>
          <w:color w:val="000000"/>
          <w:position w:val="0"/>
        </w:rPr>
        <w:t>абзац первый изложить в следующей редакции:</w:t>
      </w:r>
    </w:p>
    <w:p>
      <w:pPr>
        <w:pStyle w:val="Style13"/>
        <w:widowControl w:val="0"/>
        <w:keepNext w:val="0"/>
        <w:keepLines w:val="0"/>
        <w:shd w:val="clear" w:color="auto" w:fill="auto"/>
        <w:bidi w:val="0"/>
        <w:spacing w:before="0" w:after="0" w:line="643" w:lineRule="exact"/>
        <w:ind w:left="0" w:right="0" w:firstLine="780"/>
      </w:pPr>
      <w:r>
        <w:rPr>
          <w:lang w:val="ru-RU" w:eastAsia="ru-RU" w:bidi="ru-RU"/>
          <w:w w:val="100"/>
          <w:spacing w:val="0"/>
          <w:color w:val="000000"/>
          <w:position w:val="0"/>
        </w:rPr>
        <w:t>«6</w:t>
      </w:r>
      <w:r>
        <w:rPr>
          <w:lang w:val="ru-RU" w:eastAsia="ru-RU" w:bidi="ru-RU"/>
          <w:vertAlign w:val="superscript"/>
          <w:w w:val="100"/>
          <w:spacing w:val="0"/>
          <w:color w:val="000000"/>
          <w:position w:val="0"/>
        </w:rPr>
        <w:t>1</w:t>
      </w:r>
      <w:r>
        <w:rPr>
          <w:lang w:val="ru-RU" w:eastAsia="ru-RU" w:bidi="ru-RU"/>
          <w:w w:val="100"/>
          <w:spacing w:val="0"/>
          <w:color w:val="000000"/>
          <w:position w:val="0"/>
        </w:rPr>
        <w:t>. Московскому окружному военному суду, Северо-Кавказскому окружному военному суду и Приволжскому окружному военному суду подсудны:»;</w:t>
      </w:r>
    </w:p>
    <w:p>
      <w:pPr>
        <w:pStyle w:val="Style13"/>
        <w:widowControl w:val="0"/>
        <w:keepNext w:val="0"/>
        <w:keepLines w:val="0"/>
        <w:shd w:val="clear" w:color="auto" w:fill="auto"/>
        <w:bidi w:val="0"/>
        <w:spacing w:before="0" w:after="0" w:line="643" w:lineRule="exact"/>
        <w:ind w:left="0" w:right="0" w:firstLine="780"/>
      </w:pPr>
      <w:r>
        <w:rPr>
          <w:lang w:val="ru-RU" w:eastAsia="ru-RU" w:bidi="ru-RU"/>
          <w:w w:val="100"/>
          <w:spacing w:val="0"/>
          <w:color w:val="000000"/>
          <w:position w:val="0"/>
        </w:rPr>
        <w:t>пункт 2 после слов «211 частью четвертой» дополнить цифрами «, 361»;</w:t>
      </w:r>
    </w:p>
    <w:p>
      <w:pPr>
        <w:pStyle w:val="Style13"/>
        <w:numPr>
          <w:ilvl w:val="0"/>
          <w:numId w:val="5"/>
        </w:numPr>
        <w:tabs>
          <w:tab w:leader="none" w:pos="1131" w:val="left"/>
        </w:tabs>
        <w:widowControl w:val="0"/>
        <w:keepNext w:val="0"/>
        <w:keepLines w:val="0"/>
        <w:shd w:val="clear" w:color="auto" w:fill="auto"/>
        <w:bidi w:val="0"/>
        <w:spacing w:before="0" w:after="0" w:line="643" w:lineRule="exact"/>
        <w:ind w:left="0" w:right="0" w:firstLine="780"/>
      </w:pPr>
      <w:r>
        <w:rPr>
          <w:lang w:val="ru-RU" w:eastAsia="ru-RU" w:bidi="ru-RU"/>
          <w:w w:val="100"/>
          <w:spacing w:val="0"/>
          <w:color w:val="000000"/>
          <w:position w:val="0"/>
        </w:rPr>
        <w:t>в части второй</w:t>
      </w: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статьи 35 слова «Московскому окружному военному суду и Северо-Кавказскому окружному военному суду» заменить словами «Московскому окружному военному суду, Северо-Кавказскому окружному военному суду и Приволжскому окружному военному суду»;</w:t>
      </w:r>
    </w:p>
    <w:p>
      <w:pPr>
        <w:pStyle w:val="Style13"/>
        <w:numPr>
          <w:ilvl w:val="0"/>
          <w:numId w:val="5"/>
        </w:numPr>
        <w:tabs>
          <w:tab w:leader="none" w:pos="1126" w:val="left"/>
        </w:tabs>
        <w:widowControl w:val="0"/>
        <w:keepNext w:val="0"/>
        <w:keepLines w:val="0"/>
        <w:shd w:val="clear" w:color="auto" w:fill="auto"/>
        <w:bidi w:val="0"/>
        <w:spacing w:before="0" w:after="0" w:line="643" w:lineRule="exact"/>
        <w:ind w:left="0" w:right="0" w:firstLine="780"/>
      </w:pPr>
      <w:r>
        <w:rPr>
          <w:lang w:val="ru-RU" w:eastAsia="ru-RU" w:bidi="ru-RU"/>
          <w:w w:val="100"/>
          <w:spacing w:val="0"/>
          <w:color w:val="000000"/>
          <w:position w:val="0"/>
        </w:rPr>
        <w:t>в части второй статьи 100 слова «281 и 360» заменить словами «281, 360 и 361», слова «не позднее 30 суток» заменить словами «не позднее 45 суток»;</w:t>
      </w:r>
    </w:p>
    <w:p>
      <w:pPr>
        <w:pStyle w:val="Style13"/>
        <w:numPr>
          <w:ilvl w:val="0"/>
          <w:numId w:val="5"/>
        </w:numPr>
        <w:tabs>
          <w:tab w:leader="none" w:pos="1191" w:val="left"/>
        </w:tabs>
        <w:widowControl w:val="0"/>
        <w:keepNext w:val="0"/>
        <w:keepLines w:val="0"/>
        <w:shd w:val="clear" w:color="auto" w:fill="auto"/>
        <w:bidi w:val="0"/>
        <w:spacing w:before="0" w:after="0" w:line="643" w:lineRule="exact"/>
        <w:ind w:left="0" w:right="0" w:firstLine="780"/>
      </w:pPr>
      <w:r>
        <w:rPr>
          <w:lang w:val="ru-RU" w:eastAsia="ru-RU" w:bidi="ru-RU"/>
          <w:w w:val="100"/>
          <w:spacing w:val="0"/>
          <w:color w:val="000000"/>
          <w:position w:val="0"/>
        </w:rPr>
        <w:t>в статье 151:</w:t>
      </w:r>
    </w:p>
    <w:p>
      <w:pPr>
        <w:pStyle w:val="Style13"/>
        <w:widowControl w:val="0"/>
        <w:keepNext w:val="0"/>
        <w:keepLines w:val="0"/>
        <w:shd w:val="clear" w:color="auto" w:fill="auto"/>
        <w:bidi w:val="0"/>
        <w:spacing w:before="0" w:after="0" w:line="643" w:lineRule="exact"/>
        <w:ind w:left="0" w:right="0" w:firstLine="780"/>
      </w:pPr>
      <w:r>
        <w:rPr>
          <w:lang w:val="ru-RU" w:eastAsia="ru-RU" w:bidi="ru-RU"/>
          <w:w w:val="100"/>
          <w:spacing w:val="0"/>
          <w:color w:val="000000"/>
          <w:position w:val="0"/>
        </w:rPr>
        <w:t>а) в части второй:</w:t>
      </w:r>
    </w:p>
    <w:p>
      <w:pPr>
        <w:pStyle w:val="Style13"/>
        <w:widowControl w:val="0"/>
        <w:keepNext w:val="0"/>
        <w:keepLines w:val="0"/>
        <w:shd w:val="clear" w:color="auto" w:fill="auto"/>
        <w:bidi w:val="0"/>
        <w:spacing w:before="0" w:after="0" w:line="643" w:lineRule="exact"/>
        <w:ind w:left="0" w:right="0" w:firstLine="780"/>
      </w:pPr>
      <w:r>
        <w:rPr>
          <w:lang w:val="ru-RU" w:eastAsia="ru-RU" w:bidi="ru-RU"/>
          <w:w w:val="100"/>
          <w:spacing w:val="0"/>
          <w:color w:val="000000"/>
          <w:position w:val="0"/>
        </w:rPr>
        <w:t>в подпункте «а» пункта 1 цифры «356 - 360» заменить цифрами «356 - 361»;</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в пункте 2 слова «355 и 359» заменить словами «355, 359 и 361»;</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б) часть шестую после слов «статьями 150,» дополнить цифрами «205</w:t>
      </w:r>
      <w:r>
        <w:rPr>
          <w:lang w:val="ru-RU" w:eastAsia="ru-RU" w:bidi="ru-RU"/>
          <w:vertAlign w:val="superscript"/>
          <w:w w:val="100"/>
          <w:spacing w:val="0"/>
          <w:color w:val="000000"/>
          <w:position w:val="0"/>
        </w:rPr>
        <w:t>6</w:t>
      </w:r>
      <w:r>
        <w:rPr>
          <w:lang w:val="ru-RU" w:eastAsia="ru-RU" w:bidi="ru-RU"/>
          <w:w w:val="100"/>
          <w:spacing w:val="0"/>
          <w:color w:val="000000"/>
          <w:position w:val="0"/>
        </w:rPr>
        <w:t>,»;</w:t>
      </w:r>
    </w:p>
    <w:p>
      <w:pPr>
        <w:pStyle w:val="Style13"/>
        <w:numPr>
          <w:ilvl w:val="0"/>
          <w:numId w:val="5"/>
        </w:numPr>
        <w:tabs>
          <w:tab w:leader="none" w:pos="1091"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в части пятой статьи 165 слова «в течение 24 часов» заменить словами «не позднее 3 суток»;</w:t>
      </w:r>
    </w:p>
    <w:p>
      <w:pPr>
        <w:pStyle w:val="Style13"/>
        <w:numPr>
          <w:ilvl w:val="0"/>
          <w:numId w:val="5"/>
        </w:numPr>
        <w:tabs>
          <w:tab w:leader="none" w:pos="1150" w:val="left"/>
        </w:tabs>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статью 185 дополнить частью седьмой следующего содержания:</w:t>
      </w:r>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«7. При наличии достаточных оснований полагать, что сведения,</w:t>
      </w:r>
    </w:p>
    <w:p>
      <w:pPr>
        <w:pStyle w:val="Style13"/>
        <w:widowControl w:val="0"/>
        <w:keepNext w:val="0"/>
        <w:keepLines w:val="0"/>
        <w:shd w:val="clear" w:color="auto" w:fill="auto"/>
        <w:bidi w:val="0"/>
        <w:spacing w:before="0" w:after="0" w:line="643" w:lineRule="exact"/>
        <w:ind w:left="0" w:right="0" w:firstLine="0"/>
      </w:pPr>
      <w:r>
        <w:rPr>
          <w:lang w:val="ru-RU" w:eastAsia="ru-RU" w:bidi="ru-RU"/>
          <w:w w:val="100"/>
          <w:spacing w:val="0"/>
          <w:color w:val="000000"/>
          <w:position w:val="0"/>
        </w:rPr>
        <w:t>имеющие значение для уголовного дела, могут содержаться в электронных сообщениях или иных передаваемых по сетям электросвязи сообщениях, следователем по решению суда могут быть проведены их осмотр и выемка.».</w:t>
      </w:r>
    </w:p>
    <w:p>
      <w:pPr>
        <w:pStyle w:val="Style15"/>
        <w:widowControl w:val="0"/>
        <w:keepNext/>
        <w:keepLines/>
        <w:shd w:val="clear" w:color="auto" w:fill="auto"/>
        <w:bidi w:val="0"/>
        <w:spacing w:before="0" w:after="0" w:line="643" w:lineRule="exact"/>
        <w:ind w:left="0" w:right="0" w:firstLine="760"/>
      </w:pPr>
      <w:bookmarkStart w:id="4" w:name="bookmark4"/>
      <w:r>
        <w:rPr>
          <w:lang w:val="ru-RU" w:eastAsia="ru-RU" w:bidi="ru-RU"/>
          <w:w w:val="100"/>
          <w:spacing w:val="0"/>
          <w:color w:val="000000"/>
          <w:position w:val="0"/>
        </w:rPr>
        <w:t>Статья 3</w:t>
      </w:r>
      <w:bookmarkEnd w:id="4"/>
    </w:p>
    <w:p>
      <w:pPr>
        <w:pStyle w:val="Style13"/>
        <w:widowControl w:val="0"/>
        <w:keepNext w:val="0"/>
        <w:keepLines w:val="0"/>
        <w:shd w:val="clear" w:color="auto" w:fill="auto"/>
        <w:bidi w:val="0"/>
        <w:spacing w:before="0" w:after="0" w:line="643" w:lineRule="exact"/>
        <w:ind w:left="0" w:right="0" w:firstLine="760"/>
      </w:pPr>
      <w:r>
        <w:rPr>
          <w:lang w:val="ru-RU" w:eastAsia="ru-RU" w:bidi="ru-RU"/>
          <w:w w:val="100"/>
          <w:spacing w:val="0"/>
          <w:color w:val="000000"/>
          <w:position w:val="0"/>
        </w:rPr>
        <w:t>Абзац седьмой пункта 9 статьи 4 Федерального закона от 27 июля 2006 года №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 31, ст. 3452) признать утратившим силу.</w:t>
      </w:r>
    </w:p>
    <w:p>
      <w:pPr>
        <w:pStyle w:val="Style15"/>
        <w:widowControl w:val="0"/>
        <w:keepNext/>
        <w:keepLines/>
        <w:shd w:val="clear" w:color="auto" w:fill="auto"/>
        <w:bidi w:val="0"/>
        <w:jc w:val="left"/>
        <w:spacing w:before="0" w:after="0"/>
        <w:ind w:left="0" w:right="0"/>
      </w:pPr>
      <w:bookmarkStart w:id="5" w:name="bookmark5"/>
      <w:r>
        <w:rPr>
          <w:lang w:val="ru-RU" w:eastAsia="ru-RU" w:bidi="ru-RU"/>
          <w:w w:val="100"/>
          <w:spacing w:val="0"/>
          <w:color w:val="000000"/>
          <w:position w:val="0"/>
        </w:rPr>
        <w:t>Статья 4</w:t>
      </w:r>
      <w:bookmarkEnd w:id="5"/>
    </w:p>
    <w:p>
      <w:pPr>
        <w:pStyle w:val="Style13"/>
        <w:widowControl w:val="0"/>
        <w:keepNext w:val="0"/>
        <w:keepLines w:val="0"/>
        <w:shd w:val="clear" w:color="auto" w:fill="auto"/>
        <w:bidi w:val="0"/>
        <w:jc w:val="left"/>
        <w:spacing w:before="0" w:after="1432" w:line="638" w:lineRule="exact"/>
        <w:ind w:left="0" w:right="0" w:firstLine="740"/>
      </w:pPr>
      <w:r>
        <w:rPr>
          <w:lang w:val="ru-RU" w:eastAsia="ru-RU" w:bidi="ru-RU"/>
          <w:w w:val="100"/>
          <w:spacing w:val="0"/>
          <w:color w:val="000000"/>
          <w:position w:val="0"/>
        </w:rPr>
        <w:t>Настоящий Федеральный закон вступает в силу с 20 июля 2016 года.</w:t>
      </w:r>
    </w:p>
    <w:p>
      <w:pPr>
        <w:framePr w:h="2256" w:wrap="notBeside" w:vAnchor="text" w:hAnchor="text" w:xAlign="center" w:y="1"/>
        <w:widowControl w:val="0"/>
        <w:jc w:val="center"/>
        <w:rPr>
          <w:sz w:val="2"/>
          <w:szCs w:val="2"/>
        </w:rPr>
      </w:pPr>
      <w:r>
        <w:pict>
          <v:shape id="_x0000_s1029" type="#_x0000_t75" style="width:289pt;height:113pt;">
            <v:imagedata r:id="rId8" r:href="rId9"/>
          </v:shape>
        </w:pict>
      </w:r>
    </w:p>
    <w:p>
      <w:pPr>
        <w:widowControl w:val="0"/>
        <w:rPr>
          <w:sz w:val="2"/>
          <w:szCs w:val="2"/>
        </w:rPr>
      </w:pPr>
    </w:p>
    <w:p>
      <w:pPr>
        <w:pStyle w:val="Style13"/>
        <w:widowControl w:val="0"/>
        <w:keepNext w:val="0"/>
        <w:keepLines w:val="0"/>
        <w:shd w:val="clear" w:color="auto" w:fill="auto"/>
        <w:bidi w:val="0"/>
        <w:jc w:val="left"/>
        <w:spacing w:before="0" w:after="0" w:line="346" w:lineRule="exact"/>
        <w:ind w:left="0" w:right="6820" w:firstLine="0"/>
      </w:pPr>
      <w:r>
        <w:rPr>
          <w:lang w:val="ru-RU" w:eastAsia="ru-RU" w:bidi="ru-RU"/>
          <w:w w:val="100"/>
          <w:spacing w:val="0"/>
          <w:color w:val="000000"/>
          <w:position w:val="0"/>
        </w:rPr>
        <w:t>Москва, Кремль 6 июля 2016 года № 375-ФЗ</w:t>
      </w:r>
    </w:p>
    <w:sectPr>
      <w:type w:val="continuous"/>
      <w:pgSz w:w="11900" w:h="16840"/>
      <w:pgMar w:top="1314" w:left="1360" w:right="1377" w:bottom="1272"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313.05pt;margin-top:36.5pt;width:12.pt;height:10.1pt;z-index:-188744064;mso-wrap-style:none;mso-wrap-distance-left:5.pt;mso-wrap-distance-right:5.pt;mso-position-horizontal-relative:page;mso-position-vertical-relative:page" wrapcoords="0 0" filled="f" stroked="f">
          <v:textbox style="mso-fit-shape-to-text:t" inset="0,0,0,0">
            <w:txbxContent>
              <w:p>
                <w:pPr>
                  <w:pStyle w:val="Style20"/>
                  <w:widowControl w:val="0"/>
                  <w:keepNext w:val="0"/>
                  <w:keepLines w:val="0"/>
                  <w:shd w:val="clear" w:color="auto" w:fill="auto"/>
                  <w:bidi w:val="0"/>
                  <w:jc w:val="left"/>
                  <w:spacing w:before="0" w:after="0" w:line="240" w:lineRule="auto"/>
                  <w:ind w:left="0" w:right="0" w:firstLine="0"/>
                </w:pPr>
                <w:fldSimple w:instr=" PAGE \* MERGEFORMAT ">
                  <w:r>
                    <w:rPr>
                      <w:rStyle w:val="CharStyle22"/>
                    </w:rPr>
                    <w:t>#</w:t>
                  </w:r>
                </w:fldSimple>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Tahoma" w:eastAsia="Tahoma" w:hAnsi="Tahoma" w:cs="Tahoma"/>
      <w:w w:val="100"/>
      <w:spacing w:val="0"/>
      <w:color w:val="000000"/>
      <w:position w:val="0"/>
    </w:rPr>
  </w:style>
  <w:style w:type="character" w:default="1" w:styleId="DefaultParagraphFont">
    <w:name w:val="Default Paragraph Font"/>
    <w:rPr>
      <w:lang w:val="ru-RU" w:eastAsia="ru-RU" w:bidi="ru-RU"/>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Подпись к картинке Exact"/>
    <w:basedOn w:val="DefaultParagraphFont"/>
    <w:link w:val="Style3"/>
    <w:rPr>
      <w:b w:val="0"/>
      <w:bCs w:val="0"/>
      <w:i w:val="0"/>
      <w:iCs w:val="0"/>
      <w:u w:val="none"/>
      <w:strike w:val="0"/>
      <w:smallCaps w:val="0"/>
      <w:sz w:val="18"/>
      <w:szCs w:val="18"/>
      <w:rFonts w:ascii="Times New Roman" w:eastAsia="Times New Roman" w:hAnsi="Times New Roman" w:cs="Times New Roman"/>
    </w:rPr>
  </w:style>
  <w:style w:type="character" w:customStyle="1" w:styleId="CharStyle6">
    <w:name w:val="Основной текст (3)_"/>
    <w:basedOn w:val="DefaultParagraphFont"/>
    <w:link w:val="Style5"/>
    <w:rPr>
      <w:b w:val="0"/>
      <w:bCs w:val="0"/>
      <w:i w:val="0"/>
      <w:iCs w:val="0"/>
      <w:u w:val="none"/>
      <w:strike w:val="0"/>
      <w:smallCaps w:val="0"/>
      <w:sz w:val="17"/>
      <w:szCs w:val="17"/>
      <w:rFonts w:ascii="Times New Roman" w:eastAsia="Times New Roman" w:hAnsi="Times New Roman" w:cs="Times New Roman"/>
    </w:rPr>
  </w:style>
  <w:style w:type="character" w:customStyle="1" w:styleId="CharStyle8">
    <w:name w:val="Основной текст (4)_"/>
    <w:basedOn w:val="DefaultParagraphFont"/>
    <w:link w:val="Style7"/>
    <w:rPr>
      <w:b/>
      <w:bCs/>
      <w:i w:val="0"/>
      <w:iCs w:val="0"/>
      <w:u w:val="none"/>
      <w:strike w:val="0"/>
      <w:smallCaps w:val="0"/>
      <w:sz w:val="30"/>
      <w:szCs w:val="30"/>
      <w:rFonts w:ascii="Times New Roman" w:eastAsia="Times New Roman" w:hAnsi="Times New Roman" w:cs="Times New Roman"/>
    </w:rPr>
  </w:style>
  <w:style w:type="character" w:customStyle="1" w:styleId="CharStyle10">
    <w:name w:val="Заголовок №1_"/>
    <w:basedOn w:val="DefaultParagraphFont"/>
    <w:link w:val="Style9"/>
    <w:rPr>
      <w:b/>
      <w:bCs/>
      <w:i w:val="0"/>
      <w:iCs w:val="0"/>
      <w:u w:val="none"/>
      <w:strike w:val="0"/>
      <w:smallCaps w:val="0"/>
      <w:sz w:val="44"/>
      <w:szCs w:val="44"/>
      <w:rFonts w:ascii="Times New Roman" w:eastAsia="Times New Roman" w:hAnsi="Times New Roman" w:cs="Times New Roman"/>
      <w:spacing w:val="70"/>
    </w:rPr>
  </w:style>
  <w:style w:type="character" w:customStyle="1" w:styleId="CharStyle12">
    <w:name w:val="Основной текст (5)_"/>
    <w:basedOn w:val="DefaultParagraphFont"/>
    <w:link w:val="Style11"/>
    <w:rPr>
      <w:b/>
      <w:bCs/>
      <w:i w:val="0"/>
      <w:iCs w:val="0"/>
      <w:u w:val="none"/>
      <w:strike w:val="0"/>
      <w:smallCaps w:val="0"/>
      <w:sz w:val="28"/>
      <w:szCs w:val="28"/>
      <w:rFonts w:ascii="Times New Roman" w:eastAsia="Times New Roman" w:hAnsi="Times New Roman" w:cs="Times New Roman"/>
    </w:rPr>
  </w:style>
  <w:style w:type="character" w:customStyle="1" w:styleId="CharStyle14">
    <w:name w:val="Основной текст (2)_"/>
    <w:basedOn w:val="DefaultParagraphFont"/>
    <w:link w:val="Style13"/>
    <w:rPr>
      <w:b w:val="0"/>
      <w:bCs w:val="0"/>
      <w:i w:val="0"/>
      <w:iCs w:val="0"/>
      <w:u w:val="none"/>
      <w:strike w:val="0"/>
      <w:smallCaps w:val="0"/>
      <w:sz w:val="28"/>
      <w:szCs w:val="28"/>
      <w:rFonts w:ascii="Times New Roman" w:eastAsia="Times New Roman" w:hAnsi="Times New Roman" w:cs="Times New Roman"/>
    </w:rPr>
  </w:style>
  <w:style w:type="character" w:customStyle="1" w:styleId="CharStyle16">
    <w:name w:val="Заголовок №2_"/>
    <w:basedOn w:val="DefaultParagraphFont"/>
    <w:link w:val="Style15"/>
    <w:rPr>
      <w:b/>
      <w:bCs/>
      <w:i w:val="0"/>
      <w:iCs w:val="0"/>
      <w:u w:val="none"/>
      <w:strike w:val="0"/>
      <w:smallCaps w:val="0"/>
      <w:sz w:val="28"/>
      <w:szCs w:val="28"/>
      <w:rFonts w:ascii="Times New Roman" w:eastAsia="Times New Roman" w:hAnsi="Times New Roman" w:cs="Times New Roman"/>
    </w:rPr>
  </w:style>
  <w:style w:type="character" w:customStyle="1" w:styleId="CharStyle17">
    <w:name w:val="Основной текст (2) + Интервал 1 pt"/>
    <w:basedOn w:val="CharStyle14"/>
    <w:rPr>
      <w:lang w:val="ru-RU" w:eastAsia="ru-RU" w:bidi="ru-RU"/>
      <w:w w:val="100"/>
      <w:spacing w:val="30"/>
      <w:color w:val="000000"/>
      <w:position w:val="0"/>
    </w:rPr>
  </w:style>
  <w:style w:type="character" w:customStyle="1" w:styleId="CharStyle19">
    <w:name w:val="Основной текст (6)_"/>
    <w:basedOn w:val="DefaultParagraphFont"/>
    <w:link w:val="Style18"/>
    <w:rPr>
      <w:b w:val="0"/>
      <w:bCs w:val="0"/>
      <w:i w:val="0"/>
      <w:iCs w:val="0"/>
      <w:u w:val="none"/>
      <w:strike w:val="0"/>
      <w:smallCaps w:val="0"/>
      <w:sz w:val="18"/>
      <w:szCs w:val="18"/>
      <w:rFonts w:ascii="Times New Roman" w:eastAsia="Times New Roman" w:hAnsi="Times New Roman" w:cs="Times New Roman"/>
    </w:rPr>
  </w:style>
  <w:style w:type="character" w:customStyle="1" w:styleId="CharStyle21">
    <w:name w:val="Колонтитул_"/>
    <w:basedOn w:val="DefaultParagraphFont"/>
    <w:link w:val="Style20"/>
    <w:rPr>
      <w:b w:val="0"/>
      <w:bCs w:val="0"/>
      <w:i w:val="0"/>
      <w:iCs w:val="0"/>
      <w:u w:val="none"/>
      <w:strike w:val="0"/>
      <w:smallCaps w:val="0"/>
      <w:sz w:val="26"/>
      <w:szCs w:val="26"/>
      <w:rFonts w:ascii="Times New Roman" w:eastAsia="Times New Roman" w:hAnsi="Times New Roman" w:cs="Times New Roman"/>
    </w:rPr>
  </w:style>
  <w:style w:type="character" w:customStyle="1" w:styleId="CharStyle22">
    <w:name w:val="Колонтитул"/>
    <w:basedOn w:val="CharStyle21"/>
    <w:rPr>
      <w:lang w:val="ru-RU" w:eastAsia="ru-RU" w:bidi="ru-RU"/>
      <w:w w:val="100"/>
      <w:spacing w:val="0"/>
      <w:color w:val="000000"/>
      <w:position w:val="0"/>
    </w:rPr>
  </w:style>
  <w:style w:type="character" w:customStyle="1" w:styleId="CharStyle23">
    <w:name w:val="Основной текст (2) + Cambria,Курсив,Интервал -2 pt"/>
    <w:basedOn w:val="CharStyle14"/>
    <w:rPr>
      <w:lang w:val="en-US" w:eastAsia="en-US" w:bidi="en-US"/>
      <w:i/>
      <w:iCs/>
      <w:sz w:val="28"/>
      <w:szCs w:val="28"/>
      <w:rFonts w:ascii="Cambria" w:eastAsia="Cambria" w:hAnsi="Cambria" w:cs="Cambria"/>
      <w:w w:val="100"/>
      <w:spacing w:val="-40"/>
      <w:color w:val="000000"/>
      <w:position w:val="0"/>
    </w:rPr>
  </w:style>
  <w:style w:type="character" w:customStyle="1" w:styleId="CharStyle24">
    <w:name w:val="Основной текст (2) + Полужирный"/>
    <w:basedOn w:val="CharStyle14"/>
    <w:rPr>
      <w:lang w:val="ru-RU" w:eastAsia="ru-RU" w:bidi="ru-RU"/>
      <w:b/>
      <w:bCs/>
      <w:w w:val="100"/>
      <w:spacing w:val="0"/>
      <w:color w:val="000000"/>
      <w:position w:val="0"/>
    </w:rPr>
  </w:style>
  <w:style w:type="character" w:customStyle="1" w:styleId="CharStyle25">
    <w:name w:val="Основной текст (5) + Не полужирный"/>
    <w:basedOn w:val="CharStyle12"/>
    <w:rPr>
      <w:lang w:val="ru-RU" w:eastAsia="ru-RU" w:bidi="ru-RU"/>
      <w:b/>
      <w:bCs/>
      <w:w w:val="100"/>
      <w:spacing w:val="0"/>
      <w:color w:val="000000"/>
      <w:position w:val="0"/>
    </w:rPr>
  </w:style>
  <w:style w:type="character" w:customStyle="1" w:styleId="CharStyle26">
    <w:name w:val="Заголовок №2 + Не полужирный"/>
    <w:basedOn w:val="CharStyle16"/>
    <w:rPr>
      <w:lang w:val="ru-RU" w:eastAsia="ru-RU" w:bidi="ru-RU"/>
      <w:b/>
      <w:bCs/>
      <w:w w:val="100"/>
      <w:spacing w:val="0"/>
      <w:color w:val="000000"/>
      <w:position w:val="0"/>
    </w:rPr>
  </w:style>
  <w:style w:type="character" w:customStyle="1" w:styleId="CharStyle27">
    <w:name w:val="Основной текст (2)"/>
    <w:basedOn w:val="CharStyle14"/>
    <w:rPr>
      <w:lang w:val="ru-RU" w:eastAsia="ru-RU" w:bidi="ru-RU"/>
      <w:w w:val="100"/>
      <w:spacing w:val="0"/>
      <w:color w:val="000000"/>
      <w:position w:val="0"/>
    </w:rPr>
  </w:style>
  <w:style w:type="paragraph" w:customStyle="1" w:styleId="Style3">
    <w:name w:val="Подпись к картинке"/>
    <w:basedOn w:val="Normal"/>
    <w:link w:val="CharStyle4"/>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5">
    <w:name w:val="Основной текст (3)"/>
    <w:basedOn w:val="Normal"/>
    <w:link w:val="CharStyle6"/>
    <w:pPr>
      <w:widowControl w:val="0"/>
      <w:shd w:val="clear" w:color="auto" w:fill="FFFFFF"/>
      <w:jc w:val="center"/>
      <w:spacing w:after="180"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7">
    <w:name w:val="Основной текст (4)"/>
    <w:basedOn w:val="Normal"/>
    <w:link w:val="CharStyle8"/>
    <w:pPr>
      <w:widowControl w:val="0"/>
      <w:shd w:val="clear" w:color="auto" w:fill="FFFFFF"/>
      <w:jc w:val="center"/>
      <w:spacing w:before="180" w:after="180" w:line="0" w:lineRule="exact"/>
    </w:pPr>
    <w:rPr>
      <w:b/>
      <w:bCs/>
      <w:i w:val="0"/>
      <w:iCs w:val="0"/>
      <w:u w:val="none"/>
      <w:strike w:val="0"/>
      <w:smallCaps w:val="0"/>
      <w:sz w:val="30"/>
      <w:szCs w:val="30"/>
      <w:rFonts w:ascii="Times New Roman" w:eastAsia="Times New Roman" w:hAnsi="Times New Roman" w:cs="Times New Roman"/>
    </w:rPr>
  </w:style>
  <w:style w:type="paragraph" w:customStyle="1" w:styleId="Style9">
    <w:name w:val="Заголовок №1"/>
    <w:basedOn w:val="Normal"/>
    <w:link w:val="CharStyle10"/>
    <w:pPr>
      <w:widowControl w:val="0"/>
      <w:shd w:val="clear" w:color="auto" w:fill="FFFFFF"/>
      <w:jc w:val="center"/>
      <w:outlineLvl w:val="0"/>
      <w:spacing w:before="180" w:after="1260" w:line="0" w:lineRule="exact"/>
    </w:pPr>
    <w:rPr>
      <w:b/>
      <w:bCs/>
      <w:i w:val="0"/>
      <w:iCs w:val="0"/>
      <w:u w:val="none"/>
      <w:strike w:val="0"/>
      <w:smallCaps w:val="0"/>
      <w:sz w:val="44"/>
      <w:szCs w:val="44"/>
      <w:rFonts w:ascii="Times New Roman" w:eastAsia="Times New Roman" w:hAnsi="Times New Roman" w:cs="Times New Roman"/>
      <w:spacing w:val="70"/>
    </w:rPr>
  </w:style>
  <w:style w:type="paragraph" w:customStyle="1" w:styleId="Style11">
    <w:name w:val="Основной текст (5)"/>
    <w:basedOn w:val="Normal"/>
    <w:link w:val="CharStyle12"/>
    <w:pPr>
      <w:widowControl w:val="0"/>
      <w:shd w:val="clear" w:color="auto" w:fill="FFFFFF"/>
      <w:jc w:val="center"/>
      <w:spacing w:before="1260" w:after="900" w:line="322" w:lineRule="exact"/>
    </w:pPr>
    <w:rPr>
      <w:b/>
      <w:bCs/>
      <w:i w:val="0"/>
      <w:iCs w:val="0"/>
      <w:u w:val="none"/>
      <w:strike w:val="0"/>
      <w:smallCaps w:val="0"/>
      <w:sz w:val="28"/>
      <w:szCs w:val="28"/>
      <w:rFonts w:ascii="Times New Roman" w:eastAsia="Times New Roman" w:hAnsi="Times New Roman" w:cs="Times New Roman"/>
    </w:rPr>
  </w:style>
  <w:style w:type="paragraph" w:customStyle="1" w:styleId="Style13">
    <w:name w:val="Основной текст (2)"/>
    <w:basedOn w:val="Normal"/>
    <w:link w:val="CharStyle14"/>
    <w:pPr>
      <w:widowControl w:val="0"/>
      <w:shd w:val="clear" w:color="auto" w:fill="FFFFFF"/>
      <w:jc w:val="both"/>
      <w:spacing w:before="900" w:line="528"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5">
    <w:name w:val="Заголовок №2"/>
    <w:basedOn w:val="Normal"/>
    <w:link w:val="CharStyle16"/>
    <w:pPr>
      <w:widowControl w:val="0"/>
      <w:shd w:val="clear" w:color="auto" w:fill="FFFFFF"/>
      <w:jc w:val="both"/>
      <w:outlineLvl w:val="1"/>
      <w:spacing w:before="1020" w:line="638" w:lineRule="exact"/>
      <w:ind w:firstLine="740"/>
    </w:pPr>
    <w:rPr>
      <w:b/>
      <w:bCs/>
      <w:i w:val="0"/>
      <w:iCs w:val="0"/>
      <w:u w:val="none"/>
      <w:strike w:val="0"/>
      <w:smallCaps w:val="0"/>
      <w:sz w:val="28"/>
      <w:szCs w:val="28"/>
      <w:rFonts w:ascii="Times New Roman" w:eastAsia="Times New Roman" w:hAnsi="Times New Roman" w:cs="Times New Roman"/>
    </w:rPr>
  </w:style>
  <w:style w:type="paragraph" w:customStyle="1" w:styleId="Style18">
    <w:name w:val="Основной текст (6)"/>
    <w:basedOn w:val="Normal"/>
    <w:link w:val="CharStyle19"/>
    <w:pPr>
      <w:widowControl w:val="0"/>
      <w:shd w:val="clear" w:color="auto" w:fill="FFFFFF"/>
      <w:jc w:val="both"/>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20">
    <w:name w:val="Колонтитул"/>
    <w:basedOn w:val="Normal"/>
    <w:link w:val="CharStyle21"/>
    <w:pPr>
      <w:widowControl w:val="0"/>
      <w:shd w:val="clear" w:color="auto" w:fill="FFFFFF"/>
      <w:spacing w:line="0" w:lineRule="exact"/>
    </w:pPr>
    <w:rPr>
      <w:b w:val="0"/>
      <w:bCs w:val="0"/>
      <w:i w:val="0"/>
      <w:iCs w:val="0"/>
      <w:u w:val="none"/>
      <w:strike w:val="0"/>
      <w:smallCaps w:val="0"/>
      <w:sz w:val="26"/>
      <w:szCs w:val="26"/>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image" Target="media/image2.png"/><Relationship Id="rId9" Type="http://schemas.openxmlformats.org/officeDocument/2006/relationships/image" Target="media/image2.png" TargetMode="External"/></Relationships>
</file>