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5EB4" w:rsidRPr="00A76216" w:rsidRDefault="00305EB4" w:rsidP="00305E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171939795"/>
      <w:r w:rsidRPr="00A76216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</w:p>
    <w:p w:rsidR="00305EB4" w:rsidRPr="00A76216" w:rsidRDefault="00305EB4" w:rsidP="00305E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76216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МБОУ</w:t>
      </w:r>
    </w:p>
    <w:p w:rsidR="00305EB4" w:rsidRDefault="00305EB4" w:rsidP="00305EB4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76216">
        <w:rPr>
          <w:rFonts w:hAnsi="Times New Roman" w:cs="Times New Roman"/>
          <w:color w:val="000000"/>
          <w:sz w:val="24"/>
          <w:szCs w:val="24"/>
          <w:lang w:val="ru-RU"/>
        </w:rPr>
        <w:t xml:space="preserve">«СШ №1 им. М. </w:t>
      </w:r>
      <w:proofErr w:type="gramStart"/>
      <w:r w:rsidRPr="00A76216">
        <w:rPr>
          <w:rFonts w:hAnsi="Times New Roman" w:cs="Times New Roman"/>
          <w:color w:val="000000"/>
          <w:sz w:val="24"/>
          <w:szCs w:val="24"/>
          <w:lang w:val="ru-RU"/>
        </w:rPr>
        <w:t>Губанова»</w:t>
      </w:r>
      <w:r>
        <w:rPr>
          <w:rFonts w:hAnsi="Times New Roman" w:cs="Times New Roman"/>
          <w:color w:val="000000"/>
          <w:lang w:val="ru-RU"/>
        </w:rPr>
        <w:t xml:space="preserve">   </w:t>
      </w:r>
      <w:proofErr w:type="gramEnd"/>
      <w:r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                                       </w:t>
      </w:r>
      <w:r w:rsidRPr="00305EB4">
        <w:rPr>
          <w:rFonts w:hAnsi="Times New Roman" w:cs="Times New Roman"/>
          <w:color w:val="000000"/>
          <w:highlight w:val="yellow"/>
          <w:lang w:val="ru-RU"/>
        </w:rPr>
        <w:t>от «18» августа 2023 г. № 583</w:t>
      </w:r>
      <w:bookmarkEnd w:id="0"/>
    </w:p>
    <w:p w:rsidR="00305EB4" w:rsidRDefault="00305EB4" w:rsidP="00305EB4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2279" w:rsidRPr="00305EB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разработке и реализации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 индивидуальной программы развития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тяжелыми множественными нарушениями в развитии</w:t>
      </w:r>
    </w:p>
    <w:p w:rsidR="000F2279" w:rsidRPr="00305EB4" w:rsidRDefault="00000000" w:rsidP="00305EB4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разработке и реализации специальной индивидуальной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программы развития (СИПР) для обучающихся с умственной отсталостью в МБОУ «</w:t>
      </w:r>
      <w:r w:rsidR="00305EB4">
        <w:rPr>
          <w:rFonts w:hAnsi="Times New Roman" w:cs="Times New Roman"/>
          <w:color w:val="000000"/>
          <w:sz w:val="24"/>
          <w:szCs w:val="24"/>
          <w:lang w:val="ru-RU"/>
        </w:rPr>
        <w:t>СШ№1 им. М .Губанова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целях создания условий для особых образовательных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потребностей обучающихся в процессе обучения и</w:t>
      </w:r>
      <w:r w:rsid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воспитания по Адаптированной основной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программе</w:t>
      </w:r>
      <w:r w:rsid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образования обучающихся с умеренной, тяжелой и глубокой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нарушениями), тяжелыми и множественными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нарушениями развития (вариант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),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АООП).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Основанием разработки СИПР являются: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Конституция РФ;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Конвенция о правах инвалидов;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Федеральный закон «Об образовании в Российской Федерации» от 29.12.2012 № 273-ФЗ;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Федеральный государственный образовательный стандарт образования обучающихся с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нарушениями), утвержденный приказом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Минобрнауки РФ от 19.12.2014 №1599.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1.2. Специальная индивидуальная программа развития (СИПР) разрабатывается на основе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индивидуальной программы реабилитации и/или </w:t>
      </w:r>
      <w:r w:rsidR="00305EB4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абилитации ребенка-инвалида, рекомендаций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 комиссии, комплексной диагностики особенностей личности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обучающегося, ожиданий родителей с целью создания условий для максимальной реализации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особых образовательных потребностей ребенка в процессе обучения и воспитания.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1.3. СИПР направлена на достижение ребенком максимально возможной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 решении повседневных жизненных задач, включение его в жизнь общества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через индивидуальное поэтапное и планомерное расширение жизненного опыта и повседневных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социальных контактов, доступных для каждого обучающегося.</w:t>
      </w:r>
    </w:p>
    <w:p w:rsidR="000F2279" w:rsidRPr="00305EB4" w:rsidRDefault="00000000" w:rsidP="00305EB4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специальной индивидуальной программы развития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2.1. Содержание СИПР отбирается с учетом своеобразия темпа развития обучающегося и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взаимосвязи его физического и психического становления.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2.2. СИПР разрабатывается на один учебный год.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2.3. Корректировка содержания СИПР осуществляется на основе результатов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промежуточной диагностики.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2.4. СИПР разрабатывается педагогами, специалистами, которые будут сопровождать ее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реализацию, при участии родителей (законных представителей) обучающихся. Координатором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СИПР является куратор (учитель) обучающегося.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2.5. СИПР рассматривается на психолого-медико-педагогическом консилиуме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2.6. Утверждается СИПР на педагогическом совете образовательной организации.</w:t>
      </w:r>
    </w:p>
    <w:p w:rsidR="000F2279" w:rsidRPr="00305EB4" w:rsidRDefault="000F2279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2279" w:rsidRPr="00305EB4" w:rsidRDefault="00000000" w:rsidP="00305EB4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Структура специальной индивидуальной программы развития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3.1. Структура СИПР включает: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общие сведения о ребенке;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характеристику, включающую оценку развития обучающегося на момент составления</w:t>
      </w:r>
      <w:r w:rsid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и определяющую приоритетные направления воспитания и обучения ребенка;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индивидуальный учебный план;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содержание образования в условиях организации и семьи;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организацию реализации потребности в уходе и присмотре;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перечень специалистов, участвующих в разработке и реализации СИПР;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перечень возможных задач, мероприятий и форм сотрудничества организации и семьи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обучающегося;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перечень необходимых технических средств и дидактических материалов;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средства мониторинга и оценки динамики обучения.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 Содержание разделов СИПР включает:</w:t>
      </w:r>
    </w:p>
    <w:p w:rsidR="000F2279" w:rsidRPr="00305EB4" w:rsidRDefault="00000000" w:rsidP="00305E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3.2.1. Общие сведения: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персональные данные о ребенке и его родителях;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бытовые условия семьи;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заключение ПМПК.</w:t>
      </w:r>
    </w:p>
    <w:p w:rsid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3.2.2. Характеристика ребенка составляется на основе психолого-педагогического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обследования ребенка, проводимого специалистами общеобразовательной организации с целью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оценки актуального состояния развития обучающегося и определения зоны его ближайшего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развития. 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Характеристика отражает: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данные о физическом здоровье, двигательном и сенсорном развитии ребенка;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особенности проявления познавательных процессов – восприятия, внимания, памяти,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мышления;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состояние сформированности устной речи и речемыслительных операций;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поведенческие и эмоциональные реакции ребенка, наблюдаемые специалистами;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характерологические особенности личности ребенка (со слов родителей);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сформированность социально значимых навыков, умений – коммуникативные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возможности, игра; интеллектуальных умений – счет, письмо, чтение;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содержание представлений об окружающих предметах, явлениях;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самообслуживание, предметно-практическую деятельность;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потребность в уходе и присмотре – необходимый объем помощи со стороны окружающих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(полная/частичная, постоянная/эпизодическая);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– выводы по итогам обследования – приоритетные образовательные области, учебные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предметы, коррекционные занятия для обучения и воспитания в общеобразовательной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организации, в условиях надомного обучения.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3.2.3. Индивидуальный учебный план отражает учебные предметы, коррекционные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занятия, внеурочную деятельность, соответствующие уровню актуального развития ребенка, и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устанавливает объем недельной нагрузки обучающегося.</w:t>
      </w:r>
    </w:p>
    <w:p w:rsidR="000F2279" w:rsidRPr="00305EB4" w:rsidRDefault="00000000" w:rsidP="00305E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3.2.4. Содержание образования СИПР включает конкретные задачи по формированию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представлений, действий/операций по каждой из программ учебных предметов, коррекционных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занятий и других программ (формирование базовых учебных действий; нравственное воспитание;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культуры, здорового и безопасного образа жизни обучающегося;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деятельность; сотрудничество организации и семьи обучающегося). Задачи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формулируются в качестве возможных (ожидаемых) результатов обучения и воспитания ребенка</w:t>
      </w:r>
      <w:r w:rsidR="00305EB4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на учебный период. Календарно-тематическое планирование пишется на год.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3.2.5. Специалисты, участвующие в реализации СИПР. Указываются все специалисты,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участвующие в разработке и реализации СИПР.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3.2.6. Программа сотрудничества специалистов с семьей обучающегося включает задачи,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направленные на повышение информированности семьи об образовании ребенка, развитие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мотивации родителей к конструктивному взаимодействию со специалистами. Отражает способы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контактов семьи и организации с целью привлечения родителей к участию в разработке и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реализации СИПР и преодолении психологических проблем семьи.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3.2.7. Перечень необходимых технических средств общего и индивидуального назначения,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дидактических материалов, индивидуальных средств реабилитации, необходимых для реализации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СИПР.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3.2.8. Средства мониторинга и оценки динамики обучения. Мониторинг результатов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обучения проводится один раз в полугодие. В ходе мониторинга специалисты оценивают уровень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 действий/операций, внесенных в СИПР.</w:t>
      </w:r>
    </w:p>
    <w:p w:rsidR="000F2279" w:rsidRPr="00305EB4" w:rsidRDefault="00000000" w:rsidP="006B3879">
      <w:pPr>
        <w:spacing w:before="0" w:beforeAutospacing="0" w:after="24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3.2. 9. Итоговые результаты обучения за оцениваемый период оформляются описательно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в форме характеристики за учебный год. На основе итоговой характеристики составляется СИПР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на следующий учебный период.</w:t>
      </w:r>
    </w:p>
    <w:p w:rsidR="000F2279" w:rsidRPr="00305EB4" w:rsidRDefault="00000000" w:rsidP="006B3879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Разработчики и участники реализации СИПР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4.1. Учитель – корректирует индивидуальную образовательную программу развития в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соответствии с рекомендациями; проектирует необходимые структурные составляющие СИПР.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4.2. Педагог-психолог, учитель-логопед, учитель-дефектолог – предоставляют результаты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диагностического обследования обучающегося (заключения).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4.3. Заместитель директора – координирует образовательный процесс в соответствии с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4.4. Директор – несет ответственность за содержание и выполнение СИПР.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4.5. Все участники сопровождения обучающегося по СИПР – планируют формы работы по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реализации разделов СИПР; определяют критерии эффективности реализации СИПР, описание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мониторинга; проектируют необходимые структурные составляющие СИПР; корректируют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содержание СИПР на основе результатов промежуточной диагностики.</w:t>
      </w:r>
    </w:p>
    <w:p w:rsidR="000F2279" w:rsidRPr="00305EB4" w:rsidRDefault="00000000" w:rsidP="006B3879">
      <w:pPr>
        <w:spacing w:before="24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4.6. Родитель (законный представитель) – принимает участие в разработке СИПР;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участвует в реализации программы (при консультативной поддержке специалистов) и в оценке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результатов обучения.</w:t>
      </w:r>
    </w:p>
    <w:p w:rsidR="000F2279" w:rsidRPr="00305EB4" w:rsidRDefault="00000000" w:rsidP="006B3879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Оформление специальной индивидуальной программы развития</w:t>
      </w:r>
    </w:p>
    <w:p w:rsidR="000F2279" w:rsidRPr="00305EB4" w:rsidRDefault="006B3879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000000" w:rsidRPr="00305EB4">
        <w:rPr>
          <w:rFonts w:hAnsi="Times New Roman" w:cs="Times New Roman"/>
          <w:color w:val="000000"/>
          <w:sz w:val="24"/>
          <w:szCs w:val="24"/>
          <w:lang w:val="ru-RU"/>
        </w:rPr>
        <w:t>Требования к оформлению СИПР являются едиными для всех программ (учебные,</w:t>
      </w:r>
      <w:r w:rsidR="00000000" w:rsidRPr="00305EB4">
        <w:rPr>
          <w:lang w:val="ru-RU"/>
        </w:rPr>
        <w:br/>
      </w:r>
      <w:r w:rsidR="00000000" w:rsidRPr="00305EB4">
        <w:rPr>
          <w:rFonts w:hAnsi="Times New Roman" w:cs="Times New Roman"/>
          <w:color w:val="000000"/>
          <w:sz w:val="24"/>
          <w:szCs w:val="24"/>
          <w:lang w:val="ru-RU"/>
        </w:rPr>
        <w:t>предметные, коррекционные курсы и др.)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5.1. Текст рабочей программы печатается в редактор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, тип шрифта –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305EB4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. Цвет шрифта – черный. Размер шрифта (кегль): для текста – 14, для таблиц – 12.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Междустрочный интервал – одинарный. Размеры полей: правое – 1,5 см, верхнее и нижнее – 2,0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см, левое – 3,0 см. Абзацный отступ – 1,25 см.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Страницы нумеруются арабскими цифрами (нумерация сквозная по всему тексту). Номер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страницы ставится в центре нижней части листа без точки. Титульный лист включается в общую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нумерацию, номер на нем не ставится.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Заголовки располагаются в середине строки, не нумеруются, выделяются жирным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шрифтом (без курсива и подчеркивания). Расстояние между заголовком и текстом должно быть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равно 14 пт.</w:t>
      </w:r>
    </w:p>
    <w:p w:rsidR="000F2279" w:rsidRPr="00305EB4" w:rsidRDefault="00000000" w:rsidP="006B38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5.2. Таблицы вставляются непосредственно в текст. Подзаголовки столбцов в таблице,</w:t>
      </w:r>
      <w:r w:rsidRPr="00305EB4">
        <w:rPr>
          <w:lang w:val="ru-RU"/>
        </w:rPr>
        <w:br/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 xml:space="preserve">названия разделов календарно-тематического планирования выделяются жирным шрифтом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(без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курсива и подчеркивания). Размеры полей таблицы: правое и левое – не более 1 см, верхнее и</w:t>
      </w:r>
      <w:r w:rsidR="006B3879">
        <w:rPr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нижнее – 2,0 см. Номера разделов программы в таблицах обозначаются римскими цифрам</w:t>
      </w:r>
      <w:r w:rsidR="006B3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5EB4">
        <w:rPr>
          <w:rFonts w:hAnsi="Times New Roman" w:cs="Times New Roman"/>
          <w:color w:val="000000"/>
          <w:sz w:val="24"/>
          <w:szCs w:val="24"/>
          <w:lang w:val="ru-RU"/>
        </w:rPr>
        <w:t>(сквозная нумерация), номера уроков – арабскими (нумерация по четвертям).</w:t>
      </w:r>
    </w:p>
    <w:p w:rsidR="006B3879" w:rsidRPr="00305EB4" w:rsidRDefault="006B38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B3879" w:rsidRPr="00305EB4" w:rsidSect="00305EB4">
      <w:pgSz w:w="11907" w:h="1683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F2279"/>
    <w:rsid w:val="002D33B1"/>
    <w:rsid w:val="002D3591"/>
    <w:rsid w:val="00305EB4"/>
    <w:rsid w:val="003514A0"/>
    <w:rsid w:val="004F7E17"/>
    <w:rsid w:val="005A05CE"/>
    <w:rsid w:val="00653AF6"/>
    <w:rsid w:val="006B3879"/>
    <w:rsid w:val="00B73A5A"/>
    <w:rsid w:val="00D940E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59AA"/>
  <w15:docId w15:val="{6675C184-C56C-436D-B792-76DCA092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ARM-3</cp:lastModifiedBy>
  <cp:revision>2</cp:revision>
  <dcterms:created xsi:type="dcterms:W3CDTF">2011-11-02T04:15:00Z</dcterms:created>
  <dcterms:modified xsi:type="dcterms:W3CDTF">2024-08-31T22:41:00Z</dcterms:modified>
</cp:coreProperties>
</file>